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2FB14" w14:textId="29043879" w:rsidR="00A40E55" w:rsidRDefault="00A40E55" w:rsidP="00A40E55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</w:rPr>
      </w:pPr>
      <w:r w:rsidRPr="00FB5800">
        <w:rPr>
          <w:rFonts w:ascii="Century Gothic" w:hAnsi="Century Gothic"/>
          <w:noProof/>
          <w:sz w:val="18"/>
          <w:szCs w:val="18"/>
          <w:lang w:eastAsia="fr-FR"/>
        </w:rPr>
        <w:drawing>
          <wp:anchor distT="0" distB="0" distL="114300" distR="114300" simplePos="0" relativeHeight="251667456" behindDoc="1" locked="0" layoutInCell="1" allowOverlap="1" wp14:anchorId="3718B247" wp14:editId="0DA08F83">
            <wp:simplePos x="0" y="0"/>
            <wp:positionH relativeFrom="column">
              <wp:posOffset>-111125</wp:posOffset>
            </wp:positionH>
            <wp:positionV relativeFrom="paragraph">
              <wp:posOffset>598</wp:posOffset>
            </wp:positionV>
            <wp:extent cx="1573530" cy="1045210"/>
            <wp:effectExtent l="0" t="0" r="1270" b="0"/>
            <wp:wrapSquare wrapText="bothSides"/>
            <wp:docPr id="7" name="Image 7" descr="Une image contenant feu d’artifice, capture d’écran, cercl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feu d’artifice, capture d’écran, cercle, conception&#10;&#10;Le contenu généré par l’IA peut êtr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5E2530" w14:textId="72C92102" w:rsidR="00A40E55" w:rsidRPr="00931FA7" w:rsidRDefault="00A40E55" w:rsidP="00A40E55">
      <w:pPr>
        <w:autoSpaceDE w:val="0"/>
        <w:autoSpaceDN w:val="0"/>
        <w:adjustRightInd w:val="0"/>
        <w:rPr>
          <w:rFonts w:ascii="Century Gothic" w:hAnsi="Century Gothic" w:cs="Times-Bold"/>
          <w:b/>
          <w:bCs/>
          <w:color w:val="000000"/>
          <w:sz w:val="20"/>
        </w:rPr>
      </w:pPr>
      <w:r w:rsidRPr="002C7DEC">
        <w:rPr>
          <w:rFonts w:ascii="Century Gothic" w:hAnsi="Century Gothic" w:cs="Times-Bold"/>
          <w:b/>
          <w:bCs/>
          <w:color w:val="000000"/>
        </w:rPr>
        <w:t>B</w:t>
      </w:r>
      <w:r w:rsidRPr="00077137">
        <w:rPr>
          <w:rFonts w:ascii="Century Gothic" w:hAnsi="Century Gothic" w:cs="Times-Bold"/>
          <w:b/>
          <w:bCs/>
          <w:color w:val="000000"/>
        </w:rPr>
        <w:t>É</w:t>
      </w:r>
      <w:r w:rsidRPr="002C7DEC">
        <w:rPr>
          <w:rFonts w:ascii="Century Gothic" w:hAnsi="Century Gothic" w:cs="Times-Bold"/>
          <w:b/>
          <w:bCs/>
          <w:color w:val="000000"/>
        </w:rPr>
        <w:t>ATITUDE FORMATION</w:t>
      </w:r>
    </w:p>
    <w:p w14:paraId="5AD40AEB" w14:textId="428444CF" w:rsidR="00A40E55" w:rsidRPr="005531BC" w:rsidRDefault="00A40E55" w:rsidP="00A40E55">
      <w:pPr>
        <w:autoSpaceDE w:val="0"/>
        <w:autoSpaceDN w:val="0"/>
        <w:adjustRightInd w:val="0"/>
        <w:rPr>
          <w:rFonts w:ascii="Century Gothic" w:hAnsi="Century Gothic" w:cs="Helvetica-Bold"/>
          <w:bCs/>
          <w:color w:val="000000" w:themeColor="text1"/>
          <w:sz w:val="18"/>
          <w:szCs w:val="18"/>
        </w:rPr>
      </w:pPr>
      <w:r w:rsidRPr="005531BC">
        <w:rPr>
          <w:rFonts w:ascii="Century Gothic" w:hAnsi="Century Gothic" w:cs="Helvetica-Bold"/>
          <w:bCs/>
          <w:color w:val="000000" w:themeColor="text1"/>
          <w:sz w:val="18"/>
          <w:szCs w:val="18"/>
        </w:rPr>
        <w:t>SIRET 523 148 245 000</w:t>
      </w:r>
      <w:r>
        <w:rPr>
          <w:rFonts w:ascii="Century Gothic" w:hAnsi="Century Gothic" w:cs="Helvetica-Bold"/>
          <w:bCs/>
          <w:color w:val="000000" w:themeColor="text1"/>
          <w:sz w:val="18"/>
          <w:szCs w:val="18"/>
        </w:rPr>
        <w:t>47</w:t>
      </w:r>
      <w:r>
        <w:rPr>
          <w:rFonts w:ascii="Century Gothic" w:hAnsi="Century Gothic" w:cs="Helvetica-Bold"/>
          <w:bCs/>
          <w:color w:val="000000" w:themeColor="text1"/>
          <w:sz w:val="18"/>
          <w:szCs w:val="18"/>
        </w:rPr>
        <w:t xml:space="preserve"> – </w:t>
      </w:r>
      <w:r w:rsidRPr="00A40E55">
        <w:rPr>
          <w:rFonts w:ascii="Century Gothic" w:hAnsi="Century Gothic" w:cs="Helvetica-Bold"/>
          <w:b/>
          <w:color w:val="000000" w:themeColor="text1"/>
          <w:sz w:val="18"/>
          <w:szCs w:val="18"/>
        </w:rPr>
        <w:t>Organisme de formation</w:t>
      </w:r>
      <w:r>
        <w:rPr>
          <w:rFonts w:ascii="Century Gothic" w:hAnsi="Century Gothic" w:cs="Helvetica-Bold"/>
          <w:bCs/>
          <w:color w:val="000000" w:themeColor="text1"/>
          <w:sz w:val="18"/>
          <w:szCs w:val="18"/>
        </w:rPr>
        <w:t xml:space="preserve"> </w:t>
      </w:r>
      <w:r w:rsidRPr="005531BC">
        <w:rPr>
          <w:rFonts w:ascii="Century Gothic" w:hAnsi="Century Gothic"/>
          <w:b/>
          <w:sz w:val="18"/>
          <w:szCs w:val="18"/>
        </w:rPr>
        <w:t>93.06.08454.06</w:t>
      </w:r>
    </w:p>
    <w:p w14:paraId="5294F21A" w14:textId="528DF117" w:rsidR="00A40E55" w:rsidRPr="005531BC" w:rsidRDefault="00A40E55" w:rsidP="00A40E55">
      <w:pPr>
        <w:autoSpaceDE w:val="0"/>
        <w:autoSpaceDN w:val="0"/>
        <w:adjustRightInd w:val="0"/>
        <w:ind w:right="141"/>
        <w:rPr>
          <w:rFonts w:ascii="Century Gothic" w:hAnsi="Century Gothic" w:cs="Helvetica-Bold"/>
          <w:bCs/>
          <w:color w:val="000000"/>
          <w:sz w:val="18"/>
          <w:szCs w:val="18"/>
        </w:rPr>
      </w:pPr>
      <w:r w:rsidRPr="005531BC">
        <w:rPr>
          <w:rFonts w:ascii="Century Gothic" w:hAnsi="Century Gothic" w:cs="Helvetica-Bold"/>
          <w:bCs/>
          <w:color w:val="000000" w:themeColor="text1"/>
          <w:sz w:val="18"/>
          <w:szCs w:val="18"/>
        </w:rPr>
        <w:t xml:space="preserve">Représenté par </w:t>
      </w:r>
      <w:r>
        <w:rPr>
          <w:rFonts w:ascii="Century Gothic" w:hAnsi="Century Gothic" w:cs="Helvetica-Bold"/>
          <w:bCs/>
          <w:color w:val="000000" w:themeColor="text1"/>
          <w:sz w:val="18"/>
          <w:szCs w:val="18"/>
        </w:rPr>
        <w:t xml:space="preserve">Melle </w:t>
      </w:r>
      <w:r w:rsidRPr="005531BC">
        <w:rPr>
          <w:rFonts w:ascii="Century Gothic" w:hAnsi="Century Gothic" w:cs="Helvetica-Bold"/>
          <w:bCs/>
          <w:color w:val="000000" w:themeColor="text1"/>
          <w:sz w:val="18"/>
          <w:szCs w:val="18"/>
        </w:rPr>
        <w:t xml:space="preserve">Béatrice SICSIC, </w:t>
      </w:r>
      <w:r>
        <w:rPr>
          <w:rFonts w:ascii="Century Gothic" w:hAnsi="Century Gothic" w:cs="Helvetica-Bold"/>
          <w:bCs/>
          <w:color w:val="000000" w:themeColor="text1"/>
          <w:sz w:val="18"/>
          <w:szCs w:val="18"/>
        </w:rPr>
        <w:t xml:space="preserve">gérante et formatrice </w:t>
      </w:r>
    </w:p>
    <w:p w14:paraId="717DEBB2" w14:textId="77777777" w:rsidR="00A40E55" w:rsidRDefault="00A40E55" w:rsidP="00E50C44">
      <w:pPr>
        <w:ind w:left="2832" w:firstLine="708"/>
        <w:jc w:val="both"/>
        <w:rPr>
          <w:b/>
          <w:bCs/>
          <w:sz w:val="36"/>
          <w:szCs w:val="36"/>
        </w:rPr>
      </w:pPr>
    </w:p>
    <w:p w14:paraId="4367F63A" w14:textId="77777777" w:rsidR="00A40E55" w:rsidRDefault="00A40E55" w:rsidP="00E50C44">
      <w:pPr>
        <w:ind w:left="2832" w:firstLine="708"/>
        <w:jc w:val="both"/>
        <w:rPr>
          <w:b/>
          <w:bCs/>
          <w:sz w:val="36"/>
          <w:szCs w:val="36"/>
        </w:rPr>
      </w:pPr>
    </w:p>
    <w:p w14:paraId="5A3EB584" w14:textId="77777777" w:rsidR="00A40E55" w:rsidRDefault="00A40E55" w:rsidP="00E50C44">
      <w:pPr>
        <w:ind w:left="2832" w:firstLine="708"/>
        <w:jc w:val="both"/>
        <w:rPr>
          <w:b/>
          <w:bCs/>
          <w:sz w:val="36"/>
          <w:szCs w:val="36"/>
        </w:rPr>
      </w:pPr>
    </w:p>
    <w:p w14:paraId="19C4DC0C" w14:textId="065DDEF3" w:rsidR="00DB24F6" w:rsidRPr="00E50C44" w:rsidRDefault="00DB24F6" w:rsidP="00E50C44">
      <w:pPr>
        <w:ind w:left="2832" w:firstLine="708"/>
        <w:jc w:val="both"/>
        <w:rPr>
          <w:b/>
          <w:bCs/>
          <w:sz w:val="36"/>
          <w:szCs w:val="36"/>
        </w:rPr>
      </w:pPr>
      <w:r w:rsidRPr="00E50C44">
        <w:rPr>
          <w:b/>
          <w:bCs/>
          <w:sz w:val="36"/>
          <w:szCs w:val="36"/>
        </w:rPr>
        <w:t>Charte Handicap</w:t>
      </w:r>
    </w:p>
    <w:p w14:paraId="5DFBF3D2" w14:textId="7BBE985B" w:rsidR="00E50C44" w:rsidRPr="00336696" w:rsidRDefault="00E50C44" w:rsidP="00E50C44">
      <w:pPr>
        <w:jc w:val="both"/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6"/>
      </w:tblGrid>
      <w:tr w:rsidR="00063DDD" w:rsidRPr="00063DDD" w14:paraId="35D80C7A" w14:textId="77777777" w:rsidTr="00E50C44">
        <w:tc>
          <w:tcPr>
            <w:tcW w:w="0" w:type="auto"/>
            <w:shd w:val="clear" w:color="auto" w:fill="FFFFFF"/>
            <w:vAlign w:val="center"/>
            <w:hideMark/>
          </w:tcPr>
          <w:p w14:paraId="2B37A703" w14:textId="246E7381" w:rsidR="00E50C44" w:rsidRPr="00E72EAD" w:rsidRDefault="00E72EAD" w:rsidP="00E50C44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E72EAD">
              <w:rPr>
                <w:b/>
                <w:bCs/>
                <w:sz w:val="28"/>
                <w:szCs w:val="28"/>
                <w:u w:val="single"/>
              </w:rPr>
              <w:t>Pourquoi une charte handicap ?</w:t>
            </w:r>
          </w:p>
          <w:p w14:paraId="2D26C4C4" w14:textId="77777777" w:rsidR="00E72EAD" w:rsidRPr="00063DDD" w:rsidRDefault="00E72EAD" w:rsidP="00E50C44">
            <w:pPr>
              <w:jc w:val="both"/>
              <w:rPr>
                <w:b/>
                <w:bCs/>
                <w:u w:val="single"/>
              </w:rPr>
            </w:pPr>
          </w:p>
          <w:p w14:paraId="4D7B5493" w14:textId="441254E2" w:rsidR="00DB24F6" w:rsidRPr="00063DDD" w:rsidRDefault="00DB24F6" w:rsidP="00E50C44">
            <w:pPr>
              <w:jc w:val="both"/>
            </w:pPr>
            <w:r w:rsidRPr="00063DDD">
              <w:t xml:space="preserve">De </w:t>
            </w:r>
            <w:proofErr w:type="spellStart"/>
            <w:r w:rsidRPr="00063DDD">
              <w:t>manière</w:t>
            </w:r>
            <w:proofErr w:type="spellEnd"/>
            <w:r w:rsidRPr="00063DDD">
              <w:t xml:space="preserve"> </w:t>
            </w:r>
            <w:proofErr w:type="spellStart"/>
            <w:r w:rsidRPr="00063DDD">
              <w:t>réglementaire</w:t>
            </w:r>
            <w:proofErr w:type="spellEnd"/>
            <w:r w:rsidRPr="00063DDD">
              <w:t>, l’</w:t>
            </w:r>
            <w:proofErr w:type="spellStart"/>
            <w:r w:rsidRPr="00063DDD">
              <w:t>accessibilite</w:t>
            </w:r>
            <w:proofErr w:type="spellEnd"/>
            <w:r w:rsidRPr="00063DDD">
              <w:t xml:space="preserve">́ </w:t>
            </w:r>
            <w:proofErr w:type="spellStart"/>
            <w:r w:rsidRPr="00063DDD">
              <w:t>généralisée</w:t>
            </w:r>
            <w:proofErr w:type="spellEnd"/>
            <w:r w:rsidRPr="00063DDD">
              <w:t xml:space="preserve"> des personnes </w:t>
            </w:r>
            <w:proofErr w:type="spellStart"/>
            <w:r w:rsidRPr="00063DDD">
              <w:t>handicapées</w:t>
            </w:r>
            <w:proofErr w:type="spellEnd"/>
            <w:r w:rsidRPr="00063DDD">
              <w:t xml:space="preserve"> à l’ensemble des dispositifs de droit commun, </w:t>
            </w:r>
            <w:proofErr w:type="spellStart"/>
            <w:r w:rsidRPr="00063DDD">
              <w:t>posée</w:t>
            </w:r>
            <w:proofErr w:type="spellEnd"/>
            <w:r w:rsidRPr="00063DDD">
              <w:t xml:space="preserve"> par la loi dite « loi Handicap » du 11 </w:t>
            </w:r>
            <w:proofErr w:type="spellStart"/>
            <w:r w:rsidRPr="00063DDD">
              <w:t>février</w:t>
            </w:r>
            <w:proofErr w:type="spellEnd"/>
            <w:r w:rsidRPr="00063DDD">
              <w:t xml:space="preserve"> 2005, se traduit en </w:t>
            </w:r>
            <w:proofErr w:type="spellStart"/>
            <w:r w:rsidRPr="00063DDD">
              <w:t>matière</w:t>
            </w:r>
            <w:proofErr w:type="spellEnd"/>
            <w:r w:rsidRPr="00063DDD">
              <w:t xml:space="preserve"> de formation professionnelle par une obligation nouvelle des organismes de formation d’adapter les </w:t>
            </w:r>
            <w:proofErr w:type="spellStart"/>
            <w:r w:rsidRPr="00063DDD">
              <w:t>modalités</w:t>
            </w:r>
            <w:proofErr w:type="spellEnd"/>
            <w:r w:rsidRPr="00063DDD">
              <w:t xml:space="preserve"> de la formation aux besoins </w:t>
            </w:r>
            <w:proofErr w:type="spellStart"/>
            <w:r w:rsidRPr="00063DDD">
              <w:t>liés</w:t>
            </w:r>
            <w:proofErr w:type="spellEnd"/>
            <w:r w:rsidRPr="00063DDD">
              <w:t xml:space="preserve"> aux handicaps par la mise en œuvre d’un accueil à temps partiel ou discontinu, d’une </w:t>
            </w:r>
            <w:proofErr w:type="spellStart"/>
            <w:r w:rsidRPr="00063DDD">
              <w:t>durée</w:t>
            </w:r>
            <w:proofErr w:type="spellEnd"/>
            <w:r w:rsidRPr="00063DDD">
              <w:t xml:space="preserve"> </w:t>
            </w:r>
            <w:proofErr w:type="spellStart"/>
            <w:r w:rsidRPr="00063DDD">
              <w:t>adaptée</w:t>
            </w:r>
            <w:proofErr w:type="spellEnd"/>
            <w:r w:rsidRPr="00063DDD">
              <w:t xml:space="preserve"> de formation, de </w:t>
            </w:r>
            <w:proofErr w:type="spellStart"/>
            <w:r w:rsidRPr="00063DDD">
              <w:t>modalités</w:t>
            </w:r>
            <w:proofErr w:type="spellEnd"/>
            <w:r w:rsidRPr="00063DDD">
              <w:t xml:space="preserve"> </w:t>
            </w:r>
            <w:proofErr w:type="spellStart"/>
            <w:r w:rsidRPr="00063DDD">
              <w:t>adaptées</w:t>
            </w:r>
            <w:proofErr w:type="spellEnd"/>
            <w:r w:rsidRPr="00063DDD">
              <w:t xml:space="preserve"> de validation, les adaptations portent </w:t>
            </w:r>
            <w:proofErr w:type="spellStart"/>
            <w:r w:rsidRPr="00063DDD">
              <w:t>également</w:t>
            </w:r>
            <w:proofErr w:type="spellEnd"/>
            <w:r w:rsidRPr="00063DDD">
              <w:t xml:space="preserve"> sur les supports </w:t>
            </w:r>
            <w:proofErr w:type="spellStart"/>
            <w:r w:rsidRPr="00063DDD">
              <w:t>pédagogiques</w:t>
            </w:r>
            <w:proofErr w:type="spellEnd"/>
            <w:r w:rsidRPr="00063DDD">
              <w:t xml:space="preserve">. </w:t>
            </w:r>
          </w:p>
          <w:p w14:paraId="0E4F3281" w14:textId="77777777" w:rsidR="00105D58" w:rsidRPr="00063DDD" w:rsidRDefault="00105D58" w:rsidP="00E50C44">
            <w:pPr>
              <w:jc w:val="both"/>
            </w:pPr>
          </w:p>
          <w:p w14:paraId="04A0CA47" w14:textId="45906FEE" w:rsidR="00DB24F6" w:rsidRPr="00063DDD" w:rsidRDefault="00DB24F6" w:rsidP="00E50C44">
            <w:pPr>
              <w:jc w:val="both"/>
            </w:pPr>
            <w:r w:rsidRPr="00063DDD">
              <w:t xml:space="preserve">En lien avec nos valeurs, cette charte garantit aux personnes en situation de handicap, un bon </w:t>
            </w:r>
            <w:r w:rsidR="00E50C44" w:rsidRPr="00063DDD">
              <w:t xml:space="preserve">accompagnement au sein de notre organisme de formation, en particulier la </w:t>
            </w:r>
            <w:proofErr w:type="spellStart"/>
            <w:r w:rsidR="00E50C44" w:rsidRPr="00063DDD">
              <w:t>possibilite</w:t>
            </w:r>
            <w:proofErr w:type="spellEnd"/>
            <w:r w:rsidR="00E50C44" w:rsidRPr="00063DDD">
              <w:t>́ d’</w:t>
            </w:r>
            <w:proofErr w:type="spellStart"/>
            <w:r w:rsidR="00E50C44" w:rsidRPr="00063DDD">
              <w:t>accéder</w:t>
            </w:r>
            <w:proofErr w:type="spellEnd"/>
            <w:r w:rsidR="00E50C44" w:rsidRPr="00063DDD">
              <w:t xml:space="preserve"> à la formation en ayant à disposition une offre de service lisible, la prise en compte des besoins </w:t>
            </w:r>
            <w:proofErr w:type="spellStart"/>
            <w:r w:rsidR="00E50C44" w:rsidRPr="00063DDD">
              <w:t>spécifiques</w:t>
            </w:r>
            <w:proofErr w:type="spellEnd"/>
            <w:r w:rsidR="002F0D8B" w:rsidRPr="00063DDD">
              <w:t xml:space="preserve">, </w:t>
            </w:r>
            <w:r w:rsidR="00E50C44" w:rsidRPr="00063DDD">
              <w:t>l’</w:t>
            </w:r>
            <w:proofErr w:type="spellStart"/>
            <w:r w:rsidR="00E50C44" w:rsidRPr="00063DDD">
              <w:t>écoute</w:t>
            </w:r>
            <w:proofErr w:type="spellEnd"/>
            <w:r w:rsidR="00E50C44" w:rsidRPr="00063DDD">
              <w:t xml:space="preserve"> attentive de la demande et l’orientation vers une solution </w:t>
            </w:r>
            <w:proofErr w:type="spellStart"/>
            <w:r w:rsidR="00E50C44" w:rsidRPr="00063DDD">
              <w:t>adaptée</w:t>
            </w:r>
            <w:proofErr w:type="spellEnd"/>
            <w:r w:rsidR="00E50C44" w:rsidRPr="00063DDD">
              <w:t>.</w:t>
            </w:r>
          </w:p>
          <w:p w14:paraId="38726BE0" w14:textId="77777777" w:rsidR="00105D58" w:rsidRPr="00063DDD" w:rsidRDefault="00105D58" w:rsidP="00E50C44">
            <w:pPr>
              <w:jc w:val="both"/>
            </w:pPr>
          </w:p>
          <w:p w14:paraId="0F687834" w14:textId="0EB87B6A" w:rsidR="00E50C44" w:rsidRPr="00063DDD" w:rsidRDefault="00E50C44" w:rsidP="00E50C44">
            <w:pPr>
              <w:jc w:val="both"/>
            </w:pPr>
            <w:r w:rsidRPr="00063DDD">
              <w:t xml:space="preserve">Ayant </w:t>
            </w:r>
            <w:r w:rsidR="002F0D8B" w:rsidRPr="00063DDD">
              <w:t>reçu</w:t>
            </w:r>
            <w:r w:rsidRPr="00063DDD">
              <w:t xml:space="preserve"> la certification Qu</w:t>
            </w:r>
            <w:r w:rsidR="002F0D8B" w:rsidRPr="00063DDD">
              <w:t>a</w:t>
            </w:r>
            <w:r w:rsidRPr="00063DDD">
              <w:t xml:space="preserve">liopi au titre </w:t>
            </w:r>
            <w:r w:rsidRPr="00E72EAD">
              <w:t>des actions de formation</w:t>
            </w:r>
            <w:r w:rsidRPr="00063DDD">
              <w:t xml:space="preserve"> </w:t>
            </w:r>
            <w:r w:rsidR="007E4CC6" w:rsidRPr="00063DDD">
              <w:t>nous avons voulu</w:t>
            </w:r>
            <w:r w:rsidRPr="00063DDD">
              <w:t xml:space="preserve"> </w:t>
            </w:r>
            <w:r w:rsidR="002F0D8B" w:rsidRPr="00063DDD">
              <w:t>rédiger</w:t>
            </w:r>
            <w:r w:rsidRPr="00063DDD">
              <w:t xml:space="preserve"> </w:t>
            </w:r>
            <w:r w:rsidR="007E4CC6" w:rsidRPr="00063DDD">
              <w:t>notre</w:t>
            </w:r>
            <w:r w:rsidRPr="00063DDD">
              <w:t xml:space="preserve"> politique handicap, soucieux de rendre accessible nos prestations, de pouvoir adapter ou orienter le public en situation de Handicap.</w:t>
            </w:r>
          </w:p>
        </w:tc>
      </w:tr>
    </w:tbl>
    <w:p w14:paraId="668F56BB" w14:textId="09973104" w:rsidR="00DB24F6" w:rsidRPr="00105D58" w:rsidRDefault="00DB24F6" w:rsidP="00E50C44">
      <w:pPr>
        <w:jc w:val="both"/>
        <w:rPr>
          <w:b/>
          <w:bCs/>
          <w:sz w:val="28"/>
          <w:szCs w:val="28"/>
        </w:rPr>
      </w:pPr>
    </w:p>
    <w:p w14:paraId="7B9834F4" w14:textId="1B30A5C9" w:rsidR="00105D58" w:rsidRPr="00E72EAD" w:rsidRDefault="00E72EAD" w:rsidP="00E72EAD">
      <w:pPr>
        <w:jc w:val="both"/>
        <w:rPr>
          <w:b/>
          <w:bCs/>
          <w:sz w:val="28"/>
          <w:szCs w:val="28"/>
          <w:u w:val="single"/>
        </w:rPr>
      </w:pPr>
      <w:r w:rsidRPr="00E72EAD">
        <w:rPr>
          <w:b/>
          <w:bCs/>
          <w:sz w:val="28"/>
          <w:szCs w:val="28"/>
          <w:u w:val="single"/>
        </w:rPr>
        <w:t xml:space="preserve">Notre politique Handicap, Nos engagements </w:t>
      </w:r>
      <w:proofErr w:type="spellStart"/>
      <w:r w:rsidRPr="00E72EAD">
        <w:rPr>
          <w:b/>
          <w:bCs/>
          <w:sz w:val="28"/>
          <w:szCs w:val="28"/>
          <w:u w:val="single"/>
        </w:rPr>
        <w:t>généraux</w:t>
      </w:r>
      <w:proofErr w:type="spellEnd"/>
      <w:r w:rsidRPr="00E72EAD">
        <w:rPr>
          <w:b/>
          <w:bCs/>
          <w:sz w:val="28"/>
          <w:szCs w:val="28"/>
          <w:u w:val="single"/>
        </w:rPr>
        <w:t> :</w:t>
      </w:r>
    </w:p>
    <w:p w14:paraId="34AE5BDC" w14:textId="77777777" w:rsidR="00E72EAD" w:rsidRPr="00E72EAD" w:rsidRDefault="00E72EAD" w:rsidP="00E72EAD">
      <w:pPr>
        <w:jc w:val="both"/>
        <w:rPr>
          <w:b/>
          <w:bCs/>
          <w:sz w:val="28"/>
          <w:szCs w:val="28"/>
        </w:rPr>
      </w:pPr>
    </w:p>
    <w:p w14:paraId="52D8AC73" w14:textId="656F5AD6" w:rsidR="00DB24F6" w:rsidRPr="00336696" w:rsidRDefault="00DB24F6" w:rsidP="00E50C44">
      <w:pPr>
        <w:jc w:val="both"/>
      </w:pPr>
      <w:r w:rsidRPr="00336696">
        <w:t>Notre politique Handicap</w:t>
      </w:r>
      <w:r w:rsidR="00893567">
        <w:t xml:space="preserve"> veut</w:t>
      </w:r>
      <w:r w:rsidRPr="00336696">
        <w:t xml:space="preserve"> met</w:t>
      </w:r>
      <w:r w:rsidR="00893567">
        <w:t>tre</w:t>
      </w:r>
      <w:r w:rsidRPr="00336696">
        <w:t xml:space="preserve"> en valeur, avant tout, l’accueil des situations individuelles. </w:t>
      </w:r>
    </w:p>
    <w:p w14:paraId="544CA96F" w14:textId="2E51A841" w:rsidR="00E50C44" w:rsidRDefault="00E50C44" w:rsidP="00E50C44">
      <w:pPr>
        <w:jc w:val="both"/>
      </w:pPr>
    </w:p>
    <w:p w14:paraId="46368A72" w14:textId="21A45816" w:rsidR="00DB24F6" w:rsidRDefault="00DB24F6" w:rsidP="00E50C44">
      <w:pPr>
        <w:jc w:val="both"/>
      </w:pPr>
      <w:r w:rsidRPr="00336696">
        <w:t xml:space="preserve">Accueillir et </w:t>
      </w:r>
      <w:proofErr w:type="spellStart"/>
      <w:r w:rsidRPr="00336696">
        <w:t>écouter</w:t>
      </w:r>
      <w:proofErr w:type="spellEnd"/>
      <w:r w:rsidRPr="00336696">
        <w:t xml:space="preserve"> les demandes des personnes en situation de handicap sans discrimination, </w:t>
      </w:r>
      <w:r w:rsidR="00893567">
        <w:t>p</w:t>
      </w:r>
      <w:r w:rsidRPr="00336696">
        <w:t xml:space="preserve">rendre en compte les besoins </w:t>
      </w:r>
      <w:proofErr w:type="spellStart"/>
      <w:r w:rsidRPr="00336696">
        <w:t>spécifiques</w:t>
      </w:r>
      <w:proofErr w:type="spellEnd"/>
      <w:r w:rsidRPr="00336696">
        <w:t xml:space="preserve"> en : </w:t>
      </w:r>
    </w:p>
    <w:p w14:paraId="4299E6AE" w14:textId="77777777" w:rsidR="00893567" w:rsidRPr="00336696" w:rsidRDefault="00893567" w:rsidP="00E50C44">
      <w:pPr>
        <w:jc w:val="both"/>
      </w:pPr>
    </w:p>
    <w:p w14:paraId="4A99A173" w14:textId="35E4A0F3" w:rsidR="00E50C44" w:rsidRDefault="00DB24F6" w:rsidP="00E50C44">
      <w:pPr>
        <w:pStyle w:val="Paragraphedeliste"/>
        <w:numPr>
          <w:ilvl w:val="0"/>
          <w:numId w:val="11"/>
        </w:numPr>
        <w:jc w:val="both"/>
      </w:pPr>
      <w:proofErr w:type="spellStart"/>
      <w:r w:rsidRPr="00336696">
        <w:t>Annonçant</w:t>
      </w:r>
      <w:proofErr w:type="spellEnd"/>
      <w:r w:rsidRPr="00336696">
        <w:t xml:space="preserve"> d’</w:t>
      </w:r>
      <w:proofErr w:type="spellStart"/>
      <w:r w:rsidRPr="00336696">
        <w:t>emblée</w:t>
      </w:r>
      <w:proofErr w:type="spellEnd"/>
      <w:r w:rsidRPr="00336696">
        <w:t xml:space="preserve"> l’</w:t>
      </w:r>
      <w:proofErr w:type="spellStart"/>
      <w:r w:rsidRPr="00336696">
        <w:t>accessibilite</w:t>
      </w:r>
      <w:proofErr w:type="spellEnd"/>
      <w:r w:rsidRPr="00336696">
        <w:t xml:space="preserve">́ effective de la formation sur le programme : accessible à tout type de handicap / accessible sous conditions (à </w:t>
      </w:r>
      <w:proofErr w:type="spellStart"/>
      <w:r w:rsidRPr="00336696">
        <w:t>préciser</w:t>
      </w:r>
      <w:proofErr w:type="spellEnd"/>
      <w:r w:rsidRPr="00336696">
        <w:t>) / non accessible aux personnes en situation de handicap</w:t>
      </w:r>
    </w:p>
    <w:p w14:paraId="41A3E428" w14:textId="06A629BA" w:rsidR="00E50C44" w:rsidRDefault="00DB24F6" w:rsidP="00E50C44">
      <w:pPr>
        <w:pStyle w:val="Paragraphedeliste"/>
        <w:numPr>
          <w:ilvl w:val="0"/>
          <w:numId w:val="11"/>
        </w:numPr>
        <w:jc w:val="both"/>
      </w:pPr>
      <w:r w:rsidRPr="00336696">
        <w:t xml:space="preserve">Adaptant notre </w:t>
      </w:r>
      <w:proofErr w:type="spellStart"/>
      <w:r w:rsidRPr="00336696">
        <w:t>méthodologie</w:t>
      </w:r>
      <w:proofErr w:type="spellEnd"/>
      <w:r w:rsidRPr="00336696">
        <w:t xml:space="preserve"> d’intervention</w:t>
      </w:r>
      <w:r w:rsidR="0069589F">
        <w:t xml:space="preserve"> s’il est possible de le faire</w:t>
      </w:r>
    </w:p>
    <w:p w14:paraId="663EBFF3" w14:textId="74C0B7ED" w:rsidR="00DB24F6" w:rsidRDefault="00DB24F6" w:rsidP="00E50C44">
      <w:pPr>
        <w:pStyle w:val="Paragraphedeliste"/>
        <w:numPr>
          <w:ilvl w:val="0"/>
          <w:numId w:val="11"/>
        </w:numPr>
        <w:jc w:val="both"/>
      </w:pPr>
      <w:r w:rsidRPr="00336696">
        <w:t>Sensibilisant l’</w:t>
      </w:r>
      <w:proofErr w:type="spellStart"/>
      <w:r w:rsidRPr="00336696">
        <w:t>équipe</w:t>
      </w:r>
      <w:proofErr w:type="spellEnd"/>
      <w:r w:rsidRPr="00336696">
        <w:t xml:space="preserve"> </w:t>
      </w:r>
      <w:proofErr w:type="spellStart"/>
      <w:r w:rsidRPr="00336696">
        <w:t>pédagogique</w:t>
      </w:r>
      <w:proofErr w:type="spellEnd"/>
      <w:r w:rsidR="0069589F">
        <w:t xml:space="preserve"> et</w:t>
      </w:r>
      <w:r w:rsidRPr="00336696">
        <w:t xml:space="preserve"> administrative sur les questions relatives à l’accueil des personnes en situation de handicap. </w:t>
      </w:r>
    </w:p>
    <w:p w14:paraId="028BF752" w14:textId="6932672E" w:rsidR="00331092" w:rsidRDefault="00331092" w:rsidP="00E50C44">
      <w:pPr>
        <w:pStyle w:val="Paragraphedeliste"/>
        <w:numPr>
          <w:ilvl w:val="0"/>
          <w:numId w:val="11"/>
        </w:numPr>
        <w:jc w:val="both"/>
      </w:pPr>
      <w:r>
        <w:t>Avoir consti</w:t>
      </w:r>
      <w:r w:rsidR="0069589F">
        <w:t>t</w:t>
      </w:r>
      <w:r>
        <w:t xml:space="preserve">ué un </w:t>
      </w:r>
      <w:r w:rsidR="0069589F">
        <w:t>réseau</w:t>
      </w:r>
      <w:r>
        <w:t xml:space="preserve"> partenaire capable d’orienter le public en situation de handicap sur des structures ayant la possibilité de l’accueillir le cas </w:t>
      </w:r>
      <w:r w:rsidR="0069589F">
        <w:t>échéant</w:t>
      </w:r>
      <w:r>
        <w:t xml:space="preserve">. </w:t>
      </w:r>
    </w:p>
    <w:p w14:paraId="5B267037" w14:textId="77777777" w:rsidR="00E50C44" w:rsidRPr="00336696" w:rsidRDefault="00E50C44" w:rsidP="00E50C44">
      <w:pPr>
        <w:pStyle w:val="Paragraphedeliste"/>
        <w:jc w:val="both"/>
      </w:pPr>
    </w:p>
    <w:p w14:paraId="4C4CEA81" w14:textId="7637AC43" w:rsidR="00DB24F6" w:rsidRDefault="00DB24F6" w:rsidP="00E72EAD">
      <w:pPr>
        <w:pStyle w:val="Paragraphedeliste"/>
        <w:numPr>
          <w:ilvl w:val="0"/>
          <w:numId w:val="10"/>
        </w:numPr>
        <w:jc w:val="both"/>
      </w:pPr>
      <w:r w:rsidRPr="00336696">
        <w:t>Diffuser cette « Charte pour l’accueil en formation des personnes en situation de handicap » dans un espace accessible à tous, afin d’informer stagiaires et personnels des engagements pris</w:t>
      </w:r>
      <w:r w:rsidR="00E50C44">
        <w:t xml:space="preserve"> (intervenants, clients, </w:t>
      </w:r>
      <w:proofErr w:type="gramStart"/>
      <w:r w:rsidR="00E50C44">
        <w:t>stagiaires..</w:t>
      </w:r>
      <w:proofErr w:type="gramEnd"/>
      <w:r w:rsidR="00E50C44">
        <w:t>)</w:t>
      </w:r>
      <w:r w:rsidR="00331092">
        <w:t xml:space="preserve">. </w:t>
      </w:r>
    </w:p>
    <w:p w14:paraId="6382AAA5" w14:textId="77777777" w:rsidR="00B93DF7" w:rsidRDefault="00B93DF7" w:rsidP="00B93DF7">
      <w:pPr>
        <w:pStyle w:val="Paragraphedeliste"/>
        <w:jc w:val="both"/>
      </w:pPr>
    </w:p>
    <w:p w14:paraId="1EB9A825" w14:textId="29D7CF34" w:rsidR="00E72EAD" w:rsidRPr="00B93DF7" w:rsidRDefault="00E72EAD" w:rsidP="00E72EAD">
      <w:pPr>
        <w:ind w:left="360"/>
        <w:jc w:val="both"/>
        <w:rPr>
          <w:b/>
          <w:bCs/>
        </w:rPr>
      </w:pPr>
      <w:r w:rsidRPr="00B93DF7">
        <w:rPr>
          <w:b/>
          <w:bCs/>
        </w:rPr>
        <w:t>Mission de notre référent handicap</w:t>
      </w:r>
    </w:p>
    <w:p w14:paraId="7BDD0BBF" w14:textId="1F81722F" w:rsidR="00E50C44" w:rsidRDefault="00E50C44" w:rsidP="00105D58">
      <w:pPr>
        <w:pStyle w:val="Paragraphedeliste"/>
        <w:shd w:val="clear" w:color="auto" w:fill="FFFFFF" w:themeFill="background1"/>
        <w:jc w:val="right"/>
      </w:pPr>
    </w:p>
    <w:p w14:paraId="3DCD441C" w14:textId="64EF5E79" w:rsidR="00DB24F6" w:rsidRDefault="00DB24F6" w:rsidP="00E50C44">
      <w:pPr>
        <w:pStyle w:val="Paragraphedeliste"/>
        <w:numPr>
          <w:ilvl w:val="0"/>
          <w:numId w:val="9"/>
        </w:numPr>
        <w:jc w:val="both"/>
      </w:pPr>
      <w:r w:rsidRPr="00336696">
        <w:t xml:space="preserve">ASSURER UNE VEILLE </w:t>
      </w:r>
    </w:p>
    <w:p w14:paraId="4E0842B0" w14:textId="77777777" w:rsidR="00105D58" w:rsidRPr="00336696" w:rsidRDefault="00105D58" w:rsidP="00105D58">
      <w:pPr>
        <w:pStyle w:val="Paragraphedeliste"/>
        <w:jc w:val="both"/>
      </w:pPr>
    </w:p>
    <w:p w14:paraId="06BAB992" w14:textId="64E8DAFF" w:rsidR="00DB24F6" w:rsidRPr="00336696" w:rsidRDefault="00DB24F6" w:rsidP="002F0D8B">
      <w:pPr>
        <w:pStyle w:val="Paragraphedeliste"/>
        <w:numPr>
          <w:ilvl w:val="0"/>
          <w:numId w:val="13"/>
        </w:numPr>
        <w:jc w:val="both"/>
      </w:pPr>
      <w:r w:rsidRPr="00336696">
        <w:t xml:space="preserve">Identifier, actualiser les ressources disponibles </w:t>
      </w:r>
    </w:p>
    <w:p w14:paraId="446DCFE2" w14:textId="54FB523E" w:rsidR="00DB24F6" w:rsidRPr="00336696" w:rsidRDefault="00DB24F6" w:rsidP="002F0D8B">
      <w:pPr>
        <w:pStyle w:val="Paragraphedeliste"/>
        <w:numPr>
          <w:ilvl w:val="0"/>
          <w:numId w:val="13"/>
        </w:numPr>
        <w:jc w:val="both"/>
      </w:pPr>
      <w:r w:rsidRPr="00336696">
        <w:t xml:space="preserve">Capitaliser les informations </w:t>
      </w:r>
      <w:proofErr w:type="spellStart"/>
      <w:r w:rsidRPr="00336696">
        <w:t>nécessaires</w:t>
      </w:r>
      <w:proofErr w:type="spellEnd"/>
      <w:r w:rsidRPr="00336696">
        <w:t xml:space="preserve"> à la politique d’inclusion des personnes en situation de handicap </w:t>
      </w:r>
    </w:p>
    <w:p w14:paraId="64B48447" w14:textId="4DAD47D2" w:rsidR="00331092" w:rsidRDefault="00DB24F6" w:rsidP="002F0D8B">
      <w:pPr>
        <w:pStyle w:val="Paragraphedeliste"/>
        <w:numPr>
          <w:ilvl w:val="0"/>
          <w:numId w:val="13"/>
        </w:numPr>
        <w:jc w:val="both"/>
      </w:pPr>
      <w:r w:rsidRPr="00336696">
        <w:t xml:space="preserve">Diffuser une information </w:t>
      </w:r>
      <w:r w:rsidR="00331092" w:rsidRPr="00336696">
        <w:t>actualisée</w:t>
      </w:r>
      <w:r w:rsidRPr="00336696">
        <w:t xml:space="preserve"> notamment sur les obligations en termes d’</w:t>
      </w:r>
      <w:r w:rsidR="00331092" w:rsidRPr="00336696">
        <w:t>accessibilité</w:t>
      </w:r>
      <w:r w:rsidRPr="00336696">
        <w:t>́ à la formation des personnes en situation de handicap</w:t>
      </w:r>
      <w:r w:rsidR="00331092">
        <w:t xml:space="preserve">. La vieille liée au handicap est stockée sur un Drive accessible à l’ensemble de l’équipe. </w:t>
      </w:r>
    </w:p>
    <w:p w14:paraId="0BA923A6" w14:textId="1AFADDF0" w:rsidR="0069589F" w:rsidRDefault="0069589F" w:rsidP="002F0D8B">
      <w:pPr>
        <w:pStyle w:val="Paragraphedeliste"/>
        <w:numPr>
          <w:ilvl w:val="0"/>
          <w:numId w:val="13"/>
        </w:numPr>
        <w:jc w:val="both"/>
      </w:pPr>
      <w:r>
        <w:t xml:space="preserve">Une formation de sensibilisation du handicap pour l’ensemble des acteurs du cabinet sera proposée dans la mesure du possible. </w:t>
      </w:r>
    </w:p>
    <w:p w14:paraId="28AB6239" w14:textId="26D95B8D" w:rsidR="00DB24F6" w:rsidRDefault="00DB24F6" w:rsidP="00E50C44">
      <w:pPr>
        <w:jc w:val="both"/>
      </w:pPr>
    </w:p>
    <w:p w14:paraId="25A4864A" w14:textId="3DF66A65" w:rsidR="00E50C44" w:rsidRPr="00336696" w:rsidRDefault="00E50C44" w:rsidP="00E50C44">
      <w:pPr>
        <w:jc w:val="both"/>
      </w:pPr>
    </w:p>
    <w:p w14:paraId="410ED842" w14:textId="4083B9E2" w:rsidR="00E50C44" w:rsidRDefault="00DB24F6" w:rsidP="00E50C44">
      <w:pPr>
        <w:pStyle w:val="Paragraphedeliste"/>
        <w:numPr>
          <w:ilvl w:val="0"/>
          <w:numId w:val="9"/>
        </w:numPr>
        <w:jc w:val="both"/>
      </w:pPr>
      <w:r w:rsidRPr="00336696">
        <w:t xml:space="preserve">ACCUEILLIR, ACCOMPAGNER </w:t>
      </w:r>
    </w:p>
    <w:p w14:paraId="6309C4AF" w14:textId="54F42A2B" w:rsidR="00E50C44" w:rsidRDefault="00E50C44" w:rsidP="00E50C44">
      <w:pPr>
        <w:pStyle w:val="Paragraphedeliste"/>
        <w:jc w:val="both"/>
      </w:pPr>
    </w:p>
    <w:p w14:paraId="51E3EC6A" w14:textId="672CF4AD" w:rsidR="00DB24F6" w:rsidRPr="00E50C44" w:rsidRDefault="00DB24F6" w:rsidP="00E50C44">
      <w:pPr>
        <w:jc w:val="both"/>
        <w:rPr>
          <w:b/>
          <w:bCs/>
          <w:u w:val="single"/>
        </w:rPr>
      </w:pPr>
      <w:r w:rsidRPr="00E50C44">
        <w:rPr>
          <w:b/>
          <w:bCs/>
          <w:u w:val="single"/>
        </w:rPr>
        <w:t xml:space="preserve">En amont du parcours </w:t>
      </w:r>
    </w:p>
    <w:p w14:paraId="5CA8AB41" w14:textId="7AF9DB60" w:rsidR="00DB24F6" w:rsidRPr="00336696" w:rsidRDefault="00DB24F6" w:rsidP="002F0D8B">
      <w:pPr>
        <w:pStyle w:val="Paragraphedeliste"/>
        <w:numPr>
          <w:ilvl w:val="0"/>
          <w:numId w:val="14"/>
        </w:numPr>
        <w:jc w:val="both"/>
      </w:pPr>
      <w:r w:rsidRPr="00336696">
        <w:t xml:space="preserve">Accueillir, </w:t>
      </w:r>
      <w:proofErr w:type="spellStart"/>
      <w:r w:rsidRPr="00336696">
        <w:t>écouter</w:t>
      </w:r>
      <w:proofErr w:type="spellEnd"/>
      <w:r w:rsidRPr="00336696">
        <w:t xml:space="preserve"> la personne en situation de handicap et </w:t>
      </w:r>
      <w:proofErr w:type="spellStart"/>
      <w:r w:rsidRPr="00336696">
        <w:t>évaluer</w:t>
      </w:r>
      <w:proofErr w:type="spellEnd"/>
      <w:r w:rsidRPr="00336696">
        <w:t xml:space="preserve"> les besoins </w:t>
      </w:r>
      <w:proofErr w:type="spellStart"/>
      <w:r w:rsidRPr="00336696">
        <w:t>spécifiques</w:t>
      </w:r>
      <w:proofErr w:type="spellEnd"/>
      <w:r w:rsidRPr="00336696">
        <w:t xml:space="preserve"> </w:t>
      </w:r>
      <w:proofErr w:type="spellStart"/>
      <w:r w:rsidRPr="00336696">
        <w:t>éventuels</w:t>
      </w:r>
      <w:proofErr w:type="spellEnd"/>
      <w:r w:rsidRPr="00336696">
        <w:t xml:space="preserve"> au regard du handicap</w:t>
      </w:r>
      <w:r w:rsidR="00331092">
        <w:t xml:space="preserve">. </w:t>
      </w:r>
      <w:r w:rsidRPr="00336696">
        <w:t xml:space="preserve"> </w:t>
      </w:r>
    </w:p>
    <w:p w14:paraId="2A55DBB3" w14:textId="6A18A25F" w:rsidR="00DB24F6" w:rsidRPr="00336696" w:rsidRDefault="00DB24F6" w:rsidP="002F0D8B">
      <w:pPr>
        <w:pStyle w:val="Paragraphedeliste"/>
        <w:numPr>
          <w:ilvl w:val="0"/>
          <w:numId w:val="14"/>
        </w:numPr>
        <w:jc w:val="both"/>
      </w:pPr>
      <w:r w:rsidRPr="00336696">
        <w:t>Informer et sensibiliser sur les conditions d’</w:t>
      </w:r>
      <w:proofErr w:type="spellStart"/>
      <w:r w:rsidRPr="00336696">
        <w:t>accessibilite</w:t>
      </w:r>
      <w:proofErr w:type="spellEnd"/>
      <w:r w:rsidRPr="00336696">
        <w:t>́ et d’</w:t>
      </w:r>
      <w:proofErr w:type="spellStart"/>
      <w:r w:rsidRPr="00336696">
        <w:t>intégration</w:t>
      </w:r>
      <w:proofErr w:type="spellEnd"/>
      <w:r w:rsidRPr="00336696">
        <w:t xml:space="preserve"> aux actions de formations </w:t>
      </w:r>
    </w:p>
    <w:p w14:paraId="3ADA2D42" w14:textId="37A6F338" w:rsidR="00DB24F6" w:rsidRPr="00336696" w:rsidRDefault="00DB24F6" w:rsidP="002F0D8B">
      <w:pPr>
        <w:pStyle w:val="Paragraphedeliste"/>
        <w:numPr>
          <w:ilvl w:val="0"/>
          <w:numId w:val="14"/>
        </w:numPr>
        <w:jc w:val="both"/>
      </w:pPr>
      <w:r w:rsidRPr="00336696">
        <w:t xml:space="preserve">Se mettre en lien avec le </w:t>
      </w:r>
      <w:proofErr w:type="spellStart"/>
      <w:r w:rsidRPr="00336696">
        <w:t>référent</w:t>
      </w:r>
      <w:proofErr w:type="spellEnd"/>
      <w:r w:rsidRPr="00336696">
        <w:t xml:space="preserve"> handicap des entreprises client</w:t>
      </w:r>
      <w:r w:rsidR="00E50C44">
        <w:t>e</w:t>
      </w:r>
      <w:r w:rsidRPr="00336696">
        <w:t xml:space="preserve">s </w:t>
      </w:r>
      <w:r w:rsidR="0069589F">
        <w:t>ou à défaut une structure spécialisée permettant ainsi de conseiller et /ou orienter la personne en situation de handicap (AGEFIPH, MDPH</w:t>
      </w:r>
      <w:r w:rsidR="007E4CC6">
        <w:t>, CAP Emploi</w:t>
      </w:r>
      <w:r w:rsidR="0069589F">
        <w:t>…)</w:t>
      </w:r>
    </w:p>
    <w:p w14:paraId="2A5FCB80" w14:textId="50664EF6" w:rsidR="00DB24F6" w:rsidRPr="00336696" w:rsidRDefault="00DB24F6" w:rsidP="002F0D8B">
      <w:pPr>
        <w:pStyle w:val="Paragraphedeliste"/>
        <w:numPr>
          <w:ilvl w:val="0"/>
          <w:numId w:val="14"/>
        </w:numPr>
        <w:jc w:val="both"/>
      </w:pPr>
      <w:r w:rsidRPr="00336696">
        <w:t xml:space="preserve">Contribuer avec le </w:t>
      </w:r>
      <w:r w:rsidR="0069589F" w:rsidRPr="00336696">
        <w:t>réf</w:t>
      </w:r>
      <w:r w:rsidR="0069589F">
        <w:t>é</w:t>
      </w:r>
      <w:r w:rsidR="0069589F" w:rsidRPr="00336696">
        <w:t>rent</w:t>
      </w:r>
      <w:r w:rsidRPr="00336696">
        <w:t xml:space="preserve"> handicap</w:t>
      </w:r>
      <w:r w:rsidR="0069589F">
        <w:t xml:space="preserve"> </w:t>
      </w:r>
      <w:r w:rsidR="0069589F" w:rsidRPr="00336696">
        <w:t xml:space="preserve">des entreprises clientes </w:t>
      </w:r>
      <w:r w:rsidR="0069589F">
        <w:t>ou un acteur spécialisé dans le domaine du handicap</w:t>
      </w:r>
      <w:r w:rsidRPr="00336696">
        <w:t xml:space="preserve"> au montage de dossiers administratifs utiles </w:t>
      </w:r>
    </w:p>
    <w:p w14:paraId="065B72C7" w14:textId="6A8D9A40" w:rsidR="00DB24F6" w:rsidRPr="00336696" w:rsidRDefault="00DB24F6" w:rsidP="002F0D8B">
      <w:pPr>
        <w:pStyle w:val="Paragraphedeliste"/>
        <w:numPr>
          <w:ilvl w:val="0"/>
          <w:numId w:val="14"/>
        </w:numPr>
        <w:jc w:val="both"/>
      </w:pPr>
      <w:proofErr w:type="spellStart"/>
      <w:r w:rsidRPr="00336696">
        <w:t>Evaluer</w:t>
      </w:r>
      <w:proofErr w:type="spellEnd"/>
      <w:r w:rsidRPr="00336696">
        <w:t xml:space="preserve"> les </w:t>
      </w:r>
      <w:proofErr w:type="spellStart"/>
      <w:r w:rsidRPr="00336696">
        <w:t>possibilités</w:t>
      </w:r>
      <w:proofErr w:type="spellEnd"/>
      <w:r w:rsidRPr="00336696">
        <w:t xml:space="preserve"> d’ajustements </w:t>
      </w:r>
      <w:proofErr w:type="spellStart"/>
      <w:r w:rsidRPr="00336696">
        <w:t>pédagogiques</w:t>
      </w:r>
      <w:proofErr w:type="spellEnd"/>
      <w:r w:rsidRPr="00336696">
        <w:t xml:space="preserve"> et d’</w:t>
      </w:r>
      <w:proofErr w:type="spellStart"/>
      <w:r w:rsidRPr="00336696">
        <w:t>accessibilite</w:t>
      </w:r>
      <w:proofErr w:type="spellEnd"/>
      <w:r w:rsidRPr="00336696">
        <w:t xml:space="preserve">́ des </w:t>
      </w:r>
      <w:proofErr w:type="spellStart"/>
      <w:r w:rsidRPr="00336696">
        <w:t>bâtis</w:t>
      </w:r>
      <w:proofErr w:type="spellEnd"/>
    </w:p>
    <w:p w14:paraId="565FE09C" w14:textId="72EF191E" w:rsidR="00DB24F6" w:rsidRPr="00336696" w:rsidRDefault="00DB24F6" w:rsidP="002F0D8B">
      <w:pPr>
        <w:pStyle w:val="Paragraphedeliste"/>
        <w:numPr>
          <w:ilvl w:val="0"/>
          <w:numId w:val="14"/>
        </w:numPr>
        <w:jc w:val="both"/>
      </w:pPr>
      <w:r w:rsidRPr="00336696">
        <w:t>Accompagner à la mise en place /</w:t>
      </w:r>
      <w:proofErr w:type="spellStart"/>
      <w:r w:rsidRPr="00336696">
        <w:t>déroulement</w:t>
      </w:r>
      <w:proofErr w:type="spellEnd"/>
      <w:r w:rsidRPr="00336696">
        <w:t xml:space="preserve"> du parcours le plus adapté conjointement avec les </w:t>
      </w:r>
      <w:proofErr w:type="spellStart"/>
      <w:r w:rsidRPr="00336696">
        <w:t>référents</w:t>
      </w:r>
      <w:proofErr w:type="spellEnd"/>
      <w:r w:rsidRPr="00336696">
        <w:t xml:space="preserve"> handicap des entreprises clientes </w:t>
      </w:r>
    </w:p>
    <w:p w14:paraId="14D97F3E" w14:textId="55637F09" w:rsidR="00DB24F6" w:rsidRPr="00336696" w:rsidRDefault="00DB24F6" w:rsidP="002F0D8B">
      <w:pPr>
        <w:pStyle w:val="Paragraphedeliste"/>
        <w:numPr>
          <w:ilvl w:val="0"/>
          <w:numId w:val="14"/>
        </w:numPr>
        <w:jc w:val="both"/>
      </w:pPr>
      <w:r w:rsidRPr="00336696">
        <w:t xml:space="preserve">S’assurer de la </w:t>
      </w:r>
      <w:proofErr w:type="spellStart"/>
      <w:r w:rsidRPr="00336696">
        <w:t>faisabilite</w:t>
      </w:r>
      <w:proofErr w:type="spellEnd"/>
      <w:r w:rsidRPr="00336696">
        <w:t xml:space="preserve">́ des adaptations organisationnelles, </w:t>
      </w:r>
      <w:proofErr w:type="spellStart"/>
      <w:r w:rsidRPr="00336696">
        <w:t>matérielles</w:t>
      </w:r>
      <w:proofErr w:type="spellEnd"/>
      <w:r w:rsidRPr="00336696">
        <w:t xml:space="preserve">, </w:t>
      </w:r>
      <w:proofErr w:type="spellStart"/>
      <w:r w:rsidRPr="00336696">
        <w:t>pédagogiques</w:t>
      </w:r>
      <w:proofErr w:type="spellEnd"/>
      <w:r w:rsidRPr="00336696">
        <w:t xml:space="preserve"> permettant l’</w:t>
      </w:r>
      <w:proofErr w:type="spellStart"/>
      <w:r w:rsidRPr="00336696">
        <w:t>intégration</w:t>
      </w:r>
      <w:proofErr w:type="spellEnd"/>
      <w:r w:rsidRPr="00336696">
        <w:t xml:space="preserve"> de la personne en situation de handicap </w:t>
      </w:r>
    </w:p>
    <w:p w14:paraId="6A9BB3C5" w14:textId="1210421D" w:rsidR="00DB24F6" w:rsidRDefault="00DB24F6" w:rsidP="002F0D8B">
      <w:pPr>
        <w:pStyle w:val="Paragraphedeliste"/>
        <w:numPr>
          <w:ilvl w:val="0"/>
          <w:numId w:val="14"/>
        </w:numPr>
        <w:jc w:val="both"/>
      </w:pPr>
      <w:r w:rsidRPr="00336696">
        <w:t>Sensibiliser ou orienter la personne en situation de handicap</w:t>
      </w:r>
      <w:r w:rsidR="0069589F">
        <w:t xml:space="preserve"> </w:t>
      </w:r>
      <w:r w:rsidRPr="00336696">
        <w:t xml:space="preserve">vers les prescripteurs conjointement avec les </w:t>
      </w:r>
      <w:r w:rsidR="0069589F" w:rsidRPr="00336696">
        <w:t>référents</w:t>
      </w:r>
      <w:r w:rsidRPr="00336696">
        <w:t xml:space="preserve"> handicap des entreprises clientes </w:t>
      </w:r>
    </w:p>
    <w:p w14:paraId="2D533E52" w14:textId="77777777" w:rsidR="00E50C44" w:rsidRPr="00336696" w:rsidRDefault="00E50C44" w:rsidP="0069589F">
      <w:pPr>
        <w:jc w:val="both"/>
      </w:pPr>
    </w:p>
    <w:p w14:paraId="724C7F47" w14:textId="77777777" w:rsidR="00DB24F6" w:rsidRPr="00E50C44" w:rsidRDefault="00DB24F6" w:rsidP="00E50C44">
      <w:pPr>
        <w:jc w:val="both"/>
        <w:rPr>
          <w:b/>
          <w:bCs/>
          <w:u w:val="single"/>
        </w:rPr>
      </w:pPr>
      <w:r w:rsidRPr="00E50C44">
        <w:rPr>
          <w:b/>
          <w:bCs/>
          <w:u w:val="single"/>
        </w:rPr>
        <w:t xml:space="preserve">Pendant le parcours </w:t>
      </w:r>
    </w:p>
    <w:p w14:paraId="7BBBCA83" w14:textId="6E7ED7BF" w:rsidR="00DB24F6" w:rsidRPr="00336696" w:rsidRDefault="00DB24F6" w:rsidP="002F0D8B">
      <w:pPr>
        <w:pStyle w:val="Paragraphedeliste"/>
        <w:numPr>
          <w:ilvl w:val="0"/>
          <w:numId w:val="15"/>
        </w:numPr>
        <w:jc w:val="both"/>
      </w:pPr>
      <w:r w:rsidRPr="00336696">
        <w:t xml:space="preserve">Assurer l’accueil et le suivi de la personne en situation de handicap </w:t>
      </w:r>
    </w:p>
    <w:p w14:paraId="50623EC4" w14:textId="536E1D63" w:rsidR="00DB24F6" w:rsidRPr="00336696" w:rsidRDefault="00DB24F6" w:rsidP="002F0D8B">
      <w:pPr>
        <w:pStyle w:val="Paragraphedeliste"/>
        <w:numPr>
          <w:ilvl w:val="0"/>
          <w:numId w:val="15"/>
        </w:numPr>
        <w:jc w:val="both"/>
      </w:pPr>
      <w:r w:rsidRPr="00336696">
        <w:t xml:space="preserve">Concilier les conditions et la compensation du handicap avec l’appui du </w:t>
      </w:r>
      <w:proofErr w:type="spellStart"/>
      <w:r w:rsidRPr="00336696">
        <w:t>référent</w:t>
      </w:r>
      <w:proofErr w:type="spellEnd"/>
      <w:r w:rsidRPr="00336696">
        <w:t xml:space="preserve"> handicap des entreprises clientes </w:t>
      </w:r>
    </w:p>
    <w:p w14:paraId="257BD265" w14:textId="6FF79EA2" w:rsidR="00DB24F6" w:rsidRDefault="0069589F" w:rsidP="002F0D8B">
      <w:pPr>
        <w:pStyle w:val="Paragraphedeliste"/>
        <w:numPr>
          <w:ilvl w:val="0"/>
          <w:numId w:val="15"/>
        </w:numPr>
        <w:jc w:val="both"/>
      </w:pPr>
      <w:r>
        <w:t xml:space="preserve">Mettre en place des outils facilitateurs permettant l’intégration au sein de la formation Exemple : </w:t>
      </w:r>
      <w:r w:rsidR="00DB24F6" w:rsidRPr="00336696">
        <w:t xml:space="preserve"> </w:t>
      </w:r>
      <w:r>
        <w:t>utiliser</w:t>
      </w:r>
      <w:r w:rsidR="00DB24F6" w:rsidRPr="00336696">
        <w:t xml:space="preserve"> une typographie facilitante pour les </w:t>
      </w:r>
      <w:r w:rsidRPr="00336696">
        <w:t>problématiques</w:t>
      </w:r>
      <w:r w:rsidR="00DB24F6" w:rsidRPr="00336696">
        <w:t xml:space="preserve"> visuelles </w:t>
      </w:r>
      <w:r>
        <w:t>telle</w:t>
      </w:r>
      <w:r w:rsidR="00DB24F6" w:rsidRPr="00336696">
        <w:t xml:space="preserve"> </w:t>
      </w:r>
      <w:proofErr w:type="spellStart"/>
      <w:r w:rsidR="00DB24F6" w:rsidRPr="00336696">
        <w:t>Tiresias</w:t>
      </w:r>
      <w:proofErr w:type="spellEnd"/>
      <w:r w:rsidR="00DB24F6" w:rsidRPr="00336696">
        <w:t xml:space="preserve"> </w:t>
      </w:r>
      <w:proofErr w:type="spellStart"/>
      <w:r w:rsidR="00DB24F6" w:rsidRPr="00336696">
        <w:t>PCfont</w:t>
      </w:r>
      <w:proofErr w:type="spellEnd"/>
      <w:r w:rsidR="00DB24F6" w:rsidRPr="00336696">
        <w:t xml:space="preserve"> </w:t>
      </w:r>
    </w:p>
    <w:p w14:paraId="5E33687C" w14:textId="77777777" w:rsidR="00B93DF7" w:rsidRPr="00336696" w:rsidRDefault="00B93DF7" w:rsidP="00B93DF7">
      <w:pPr>
        <w:jc w:val="both"/>
      </w:pPr>
    </w:p>
    <w:p w14:paraId="1A432484" w14:textId="1F39C8D7" w:rsidR="00DB24F6" w:rsidRPr="00336696" w:rsidRDefault="00DB24F6" w:rsidP="00E50C44">
      <w:pPr>
        <w:jc w:val="both"/>
      </w:pPr>
    </w:p>
    <w:p w14:paraId="56518B4B" w14:textId="06F003DF" w:rsidR="00DB24F6" w:rsidRPr="00E50C44" w:rsidRDefault="00DB24F6" w:rsidP="00E50C44">
      <w:pPr>
        <w:jc w:val="both"/>
        <w:rPr>
          <w:b/>
          <w:bCs/>
          <w:u w:val="single"/>
        </w:rPr>
      </w:pPr>
      <w:proofErr w:type="spellStart"/>
      <w:r w:rsidRPr="00E50C44">
        <w:rPr>
          <w:b/>
          <w:bCs/>
          <w:u w:val="single"/>
        </w:rPr>
        <w:lastRenderedPageBreak/>
        <w:t>Après</w:t>
      </w:r>
      <w:proofErr w:type="spellEnd"/>
      <w:r w:rsidRPr="00E50C44">
        <w:rPr>
          <w:b/>
          <w:bCs/>
          <w:u w:val="single"/>
        </w:rPr>
        <w:t xml:space="preserve"> le parcours </w:t>
      </w:r>
    </w:p>
    <w:p w14:paraId="1159A034" w14:textId="185AA4AF" w:rsidR="00DB24F6" w:rsidRPr="00336696" w:rsidRDefault="0069589F" w:rsidP="002F0D8B">
      <w:pPr>
        <w:pStyle w:val="Paragraphedeliste"/>
        <w:numPr>
          <w:ilvl w:val="0"/>
          <w:numId w:val="16"/>
        </w:numPr>
        <w:jc w:val="both"/>
      </w:pPr>
      <w:r w:rsidRPr="00336696">
        <w:t>Préparer</w:t>
      </w:r>
      <w:r w:rsidR="00DB24F6" w:rsidRPr="00336696">
        <w:t xml:space="preserve"> le bilan de la personne en situation de handicap </w:t>
      </w:r>
    </w:p>
    <w:p w14:paraId="3663AA35" w14:textId="110C5FC3" w:rsidR="00DB24F6" w:rsidRDefault="00DB24F6" w:rsidP="002F0D8B">
      <w:pPr>
        <w:pStyle w:val="Paragraphedeliste"/>
        <w:numPr>
          <w:ilvl w:val="0"/>
          <w:numId w:val="16"/>
        </w:numPr>
        <w:jc w:val="both"/>
      </w:pPr>
      <w:r w:rsidRPr="00336696">
        <w:t xml:space="preserve">Capitaliser sur la dimension handicap </w:t>
      </w:r>
    </w:p>
    <w:p w14:paraId="494BB54B" w14:textId="77777777" w:rsidR="00B93DF7" w:rsidRPr="00336696" w:rsidRDefault="00B93DF7" w:rsidP="00B93DF7">
      <w:pPr>
        <w:pStyle w:val="Paragraphedeliste"/>
        <w:jc w:val="both"/>
      </w:pPr>
    </w:p>
    <w:p w14:paraId="6A7B9A63" w14:textId="77777777" w:rsidR="00B93DF7" w:rsidRPr="00B93DF7" w:rsidRDefault="00B93DF7" w:rsidP="00B93DF7">
      <w:pPr>
        <w:jc w:val="both"/>
        <w:rPr>
          <w:b/>
          <w:bCs/>
        </w:rPr>
      </w:pPr>
      <w:r w:rsidRPr="00B93DF7">
        <w:rPr>
          <w:b/>
          <w:bCs/>
        </w:rPr>
        <w:t xml:space="preserve">INFORMER, SENSIBILISER </w:t>
      </w:r>
    </w:p>
    <w:p w14:paraId="364AE22A" w14:textId="22DEC399" w:rsidR="00E50C44" w:rsidRDefault="00B93DF7" w:rsidP="00B93DF7">
      <w:pPr>
        <w:jc w:val="both"/>
        <w:rPr>
          <w:b/>
          <w:bCs/>
        </w:rPr>
      </w:pPr>
      <w:r w:rsidRPr="00B93DF7">
        <w:rPr>
          <w:b/>
          <w:bCs/>
        </w:rPr>
        <w:t>DEVELOPPER UN RESEAU DE PARTENAIRES SUR LE TERRITOIRE</w:t>
      </w:r>
    </w:p>
    <w:p w14:paraId="049CBB07" w14:textId="77777777" w:rsidR="00B93DF7" w:rsidRPr="00B93DF7" w:rsidRDefault="00B93DF7" w:rsidP="00B93DF7">
      <w:pPr>
        <w:jc w:val="both"/>
        <w:rPr>
          <w:b/>
          <w:bCs/>
        </w:rPr>
      </w:pPr>
    </w:p>
    <w:p w14:paraId="2A54819A" w14:textId="7E1CEA06" w:rsidR="00DB24F6" w:rsidRPr="00336696" w:rsidRDefault="00DB24F6" w:rsidP="002F0D8B">
      <w:pPr>
        <w:pStyle w:val="Paragraphedeliste"/>
        <w:numPr>
          <w:ilvl w:val="0"/>
          <w:numId w:val="17"/>
        </w:numPr>
        <w:jc w:val="both"/>
      </w:pPr>
      <w:proofErr w:type="spellStart"/>
      <w:r w:rsidRPr="00336696">
        <w:t>Être</w:t>
      </w:r>
      <w:proofErr w:type="spellEnd"/>
      <w:r w:rsidRPr="00336696">
        <w:t xml:space="preserve"> personne ressource en interne sur la </w:t>
      </w:r>
      <w:proofErr w:type="spellStart"/>
      <w:r w:rsidRPr="00336696">
        <w:t>thématique</w:t>
      </w:r>
      <w:proofErr w:type="spellEnd"/>
      <w:r w:rsidRPr="00336696">
        <w:t xml:space="preserve"> Handicap </w:t>
      </w:r>
    </w:p>
    <w:p w14:paraId="06FCABB1" w14:textId="5E9AC0AF" w:rsidR="00DB24F6" w:rsidRPr="00336696" w:rsidRDefault="00DB24F6" w:rsidP="002F0D8B">
      <w:pPr>
        <w:pStyle w:val="Paragraphedeliste"/>
        <w:numPr>
          <w:ilvl w:val="0"/>
          <w:numId w:val="17"/>
        </w:numPr>
        <w:jc w:val="both"/>
      </w:pPr>
      <w:r w:rsidRPr="00336696">
        <w:t>Informer d</w:t>
      </w:r>
      <w:r w:rsidR="002F0D8B">
        <w:t xml:space="preserve">u </w:t>
      </w:r>
      <w:proofErr w:type="spellStart"/>
      <w:r w:rsidR="002F0D8B">
        <w:t>role</w:t>
      </w:r>
      <w:proofErr w:type="spellEnd"/>
      <w:r w:rsidR="002F0D8B">
        <w:t xml:space="preserve"> du </w:t>
      </w:r>
      <w:proofErr w:type="spellStart"/>
      <w:r w:rsidR="002F0D8B">
        <w:t>referent</w:t>
      </w:r>
      <w:proofErr w:type="spellEnd"/>
      <w:r w:rsidR="002F0D8B">
        <w:t xml:space="preserve"> handicap</w:t>
      </w:r>
      <w:r w:rsidRPr="00336696">
        <w:t xml:space="preserve"> et de sa </w:t>
      </w:r>
      <w:proofErr w:type="spellStart"/>
      <w:r w:rsidRPr="00336696">
        <w:t>disponibilite</w:t>
      </w:r>
      <w:proofErr w:type="spellEnd"/>
      <w:r w:rsidRPr="00336696">
        <w:t xml:space="preserve">́ </w:t>
      </w:r>
    </w:p>
    <w:p w14:paraId="2653685D" w14:textId="77777777" w:rsidR="00DB24F6" w:rsidRPr="00336696" w:rsidRDefault="00DB24F6" w:rsidP="002F0D8B">
      <w:pPr>
        <w:pStyle w:val="Paragraphedeliste"/>
        <w:numPr>
          <w:ilvl w:val="0"/>
          <w:numId w:val="17"/>
        </w:numPr>
        <w:jc w:val="both"/>
      </w:pPr>
      <w:r w:rsidRPr="00336696">
        <w:t xml:space="preserve">Lever les freins </w:t>
      </w:r>
      <w:proofErr w:type="spellStart"/>
      <w:r w:rsidRPr="00336696">
        <w:t>constitués</w:t>
      </w:r>
      <w:proofErr w:type="spellEnd"/>
      <w:r w:rsidRPr="00336696">
        <w:t xml:space="preserve"> par les </w:t>
      </w:r>
      <w:proofErr w:type="spellStart"/>
      <w:r w:rsidRPr="00336696">
        <w:t>représentations</w:t>
      </w:r>
      <w:proofErr w:type="spellEnd"/>
      <w:r w:rsidRPr="00336696">
        <w:t xml:space="preserve"> du handicap </w:t>
      </w:r>
    </w:p>
    <w:p w14:paraId="68D78110" w14:textId="775B5F9C" w:rsidR="00DB24F6" w:rsidRPr="00336696" w:rsidRDefault="00DB24F6" w:rsidP="002F0D8B">
      <w:pPr>
        <w:pStyle w:val="Paragraphedeliste"/>
        <w:numPr>
          <w:ilvl w:val="0"/>
          <w:numId w:val="17"/>
        </w:numPr>
        <w:jc w:val="both"/>
      </w:pPr>
      <w:r w:rsidRPr="00336696">
        <w:t xml:space="preserve">Communiquer pour sensibiliser les </w:t>
      </w:r>
      <w:proofErr w:type="spellStart"/>
      <w:r w:rsidRPr="00336696">
        <w:t>équipes</w:t>
      </w:r>
      <w:proofErr w:type="spellEnd"/>
      <w:r w:rsidRPr="00336696">
        <w:t xml:space="preserve"> </w:t>
      </w:r>
      <w:proofErr w:type="spellStart"/>
      <w:r w:rsidRPr="00336696">
        <w:t>pédagogiques</w:t>
      </w:r>
      <w:proofErr w:type="spellEnd"/>
      <w:r w:rsidR="002F0D8B">
        <w:t xml:space="preserve"> (intervenants cabinet)</w:t>
      </w:r>
    </w:p>
    <w:p w14:paraId="2E7F3561" w14:textId="6DD0718C" w:rsidR="00DB24F6" w:rsidRPr="00336696" w:rsidRDefault="00DB24F6" w:rsidP="002F0D8B">
      <w:pPr>
        <w:pStyle w:val="Paragraphedeliste"/>
        <w:numPr>
          <w:ilvl w:val="0"/>
          <w:numId w:val="17"/>
        </w:numPr>
        <w:jc w:val="both"/>
      </w:pPr>
      <w:r w:rsidRPr="00336696">
        <w:t xml:space="preserve">Identifier et cartographier les acteurs </w:t>
      </w:r>
      <w:r w:rsidR="002F0D8B">
        <w:t>majeurs. Annuaire dédié sur nos partenaires susceptibles de renseigner sur le public en situation de handicap</w:t>
      </w:r>
    </w:p>
    <w:p w14:paraId="7A26D6E9" w14:textId="35E2E629" w:rsidR="00DB24F6" w:rsidRPr="00336696" w:rsidRDefault="00DB24F6" w:rsidP="002F0D8B">
      <w:pPr>
        <w:pStyle w:val="Paragraphedeliste"/>
        <w:numPr>
          <w:ilvl w:val="0"/>
          <w:numId w:val="17"/>
        </w:numPr>
        <w:jc w:val="both"/>
      </w:pPr>
      <w:r w:rsidRPr="00336696">
        <w:t xml:space="preserve">Orienter la personne en situation de handicap </w:t>
      </w:r>
      <w:proofErr w:type="spellStart"/>
      <w:r w:rsidRPr="00336696">
        <w:t>auprès</w:t>
      </w:r>
      <w:proofErr w:type="spellEnd"/>
      <w:r w:rsidRPr="00336696">
        <w:t xml:space="preserve"> des acteurs utiles, selon les besoins (orientations supports de partenariats) </w:t>
      </w:r>
    </w:p>
    <w:p w14:paraId="3F0FA5C6" w14:textId="5615D99B" w:rsidR="00DB24F6" w:rsidRDefault="00DB24F6" w:rsidP="002F0D8B">
      <w:pPr>
        <w:pStyle w:val="Paragraphedeliste"/>
        <w:numPr>
          <w:ilvl w:val="0"/>
          <w:numId w:val="17"/>
        </w:numPr>
        <w:jc w:val="both"/>
      </w:pPr>
      <w:r w:rsidRPr="00336696">
        <w:t xml:space="preserve">Contribuer aux </w:t>
      </w:r>
      <w:proofErr w:type="spellStart"/>
      <w:r w:rsidRPr="00336696">
        <w:t>éventuelles</w:t>
      </w:r>
      <w:proofErr w:type="spellEnd"/>
      <w:r w:rsidRPr="00336696">
        <w:t xml:space="preserve"> dynamiques locales autour de projets </w:t>
      </w:r>
      <w:proofErr w:type="spellStart"/>
      <w:r w:rsidRPr="00336696">
        <w:t>liés</w:t>
      </w:r>
      <w:proofErr w:type="spellEnd"/>
      <w:r w:rsidRPr="00336696">
        <w:t xml:space="preserve"> au handicap</w:t>
      </w:r>
      <w:r w:rsidR="0069589F">
        <w:t>.</w:t>
      </w:r>
    </w:p>
    <w:p w14:paraId="1F49E81A" w14:textId="4B98F80B" w:rsidR="0069589F" w:rsidRDefault="0069589F" w:rsidP="002F0D8B">
      <w:pPr>
        <w:pStyle w:val="Paragraphedeliste"/>
        <w:numPr>
          <w:ilvl w:val="0"/>
          <w:numId w:val="17"/>
        </w:numPr>
        <w:jc w:val="both"/>
      </w:pPr>
      <w:r>
        <w:t xml:space="preserve">Mettre en place un plan de développement des compétences lié </w:t>
      </w:r>
      <w:r w:rsidR="002F0D8B">
        <w:t>à</w:t>
      </w:r>
      <w:r>
        <w:t xml:space="preserve"> la sensibilisation du handicap au sein d</w:t>
      </w:r>
      <w:r w:rsidR="005A5424">
        <w:t>e l’organisme de formation</w:t>
      </w:r>
    </w:p>
    <w:p w14:paraId="5F8F7240" w14:textId="77777777" w:rsidR="0069589F" w:rsidRPr="00336696" w:rsidRDefault="0069589F" w:rsidP="00E50C44">
      <w:pPr>
        <w:jc w:val="both"/>
      </w:pPr>
    </w:p>
    <w:p w14:paraId="11DE171B" w14:textId="77777777" w:rsidR="00EB7FAB" w:rsidRDefault="00DB24F6" w:rsidP="00E50C44">
      <w:pPr>
        <w:jc w:val="both"/>
      </w:pPr>
      <w:r w:rsidRPr="007A202B">
        <w:t xml:space="preserve">Notre </w:t>
      </w:r>
      <w:proofErr w:type="spellStart"/>
      <w:r w:rsidRPr="007A202B">
        <w:t>référent</w:t>
      </w:r>
      <w:r w:rsidR="002F0D8B" w:rsidRPr="007A202B">
        <w:t>e</w:t>
      </w:r>
      <w:proofErr w:type="spellEnd"/>
      <w:r w:rsidRPr="007A202B">
        <w:t xml:space="preserve"> handicap est :</w:t>
      </w:r>
      <w:r w:rsidRPr="00336696">
        <w:t xml:space="preserve"> </w:t>
      </w:r>
      <w:r w:rsidR="00EB7FAB" w:rsidRPr="00EB7FAB">
        <w:t xml:space="preserve">Hélène </w:t>
      </w:r>
      <w:proofErr w:type="spellStart"/>
      <w:r w:rsidR="00EB7FAB" w:rsidRPr="00EB7FAB">
        <w:t>Patry</w:t>
      </w:r>
      <w:proofErr w:type="spellEnd"/>
      <w:r w:rsidR="00EB7FAB" w:rsidRPr="00EB7FAB">
        <w:t xml:space="preserve"> </w:t>
      </w:r>
      <w:proofErr w:type="spellStart"/>
      <w:r w:rsidR="00EB7FAB" w:rsidRPr="00EB7FAB">
        <w:t>Heintz</w:t>
      </w:r>
      <w:proofErr w:type="spellEnd"/>
      <w:r w:rsidR="00EB7FAB" w:rsidRPr="00EB7FAB">
        <w:t xml:space="preserve"> </w:t>
      </w:r>
    </w:p>
    <w:p w14:paraId="44A24933" w14:textId="6D2DD1FF" w:rsidR="0069589F" w:rsidRPr="00336696" w:rsidRDefault="0069589F" w:rsidP="00E50C44">
      <w:pPr>
        <w:jc w:val="both"/>
      </w:pPr>
      <w:r>
        <w:t xml:space="preserve">Pour toute question liée </w:t>
      </w:r>
      <w:r w:rsidR="002F0D8B">
        <w:t>à</w:t>
      </w:r>
      <w:r>
        <w:t xml:space="preserve"> cette charte : </w:t>
      </w:r>
      <w:r w:rsidR="002B0E20" w:rsidRPr="002B0E20">
        <w:t>04.42.93.15.50</w:t>
      </w:r>
    </w:p>
    <w:p w14:paraId="79940B4E" w14:textId="2FCA09D4" w:rsidR="00DB24F6" w:rsidRPr="00336696" w:rsidRDefault="00DB24F6" w:rsidP="00E50C44">
      <w:pPr>
        <w:jc w:val="both"/>
      </w:pPr>
      <w:proofErr w:type="spellStart"/>
      <w:r w:rsidRPr="00336696">
        <w:t>Dernière</w:t>
      </w:r>
      <w:proofErr w:type="spellEnd"/>
      <w:r w:rsidRPr="00336696">
        <w:t xml:space="preserve"> </w:t>
      </w:r>
      <w:r w:rsidR="002F0D8B">
        <w:t>mise à jour du document</w:t>
      </w:r>
      <w:r w:rsidRPr="00336696">
        <w:t xml:space="preserve"> : </w:t>
      </w:r>
      <w:r w:rsidR="007A202B">
        <w:t xml:space="preserve">le </w:t>
      </w:r>
      <w:r w:rsidR="00A40E55">
        <w:t>20/01/2026</w:t>
      </w:r>
    </w:p>
    <w:p w14:paraId="103C796C" w14:textId="33B6CCAE" w:rsidR="00DB24F6" w:rsidRPr="00336696" w:rsidRDefault="00DB24F6" w:rsidP="00E50C44">
      <w:pPr>
        <w:jc w:val="both"/>
      </w:pPr>
    </w:p>
    <w:p w14:paraId="25A6E6DC" w14:textId="56E18FE2" w:rsidR="002118B6" w:rsidRPr="00336696" w:rsidRDefault="00EB7FAB" w:rsidP="00E50C44">
      <w:pPr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1F42B069" wp14:editId="1AF5002C">
                <wp:simplePos x="0" y="0"/>
                <wp:positionH relativeFrom="column">
                  <wp:posOffset>2016125</wp:posOffset>
                </wp:positionH>
                <wp:positionV relativeFrom="paragraph">
                  <wp:posOffset>69850</wp:posOffset>
                </wp:positionV>
                <wp:extent cx="1431925" cy="948055"/>
                <wp:effectExtent l="38100" t="38100" r="34925" b="42545"/>
                <wp:wrapNone/>
                <wp:docPr id="1658175511" name="Encre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31925" cy="948055"/>
                      </w14:xfrm>
                    </w14:contentPart>
                  </a:graphicData>
                </a:graphic>
              </wp:anchor>
            </w:drawing>
          </mc:Choice>
          <mc:Fallback xmlns="">
            <w:pict>
              <v:shapetype w14:anchorId="474C483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8" o:spid="_x0000_s1026" type="#_x0000_t75" style="position:absolute;margin-left:158.4pt;margin-top:5.15pt;width:113.45pt;height:75.3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">
                <v:imagedata r:id="rId9" o:title=""/>
              </v:shape>
            </w:pict>
          </mc:Fallback>
        </mc:AlternateContent>
      </w:r>
    </w:p>
    <w:sectPr w:rsidR="002118B6" w:rsidRPr="00336696" w:rsidSect="00A40E55">
      <w:headerReference w:type="default" r:id="rId10"/>
      <w:footerReference w:type="default" r:id="rId11"/>
      <w:pgSz w:w="11900" w:h="16840"/>
      <w:pgMar w:top="9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999D8" w14:textId="77777777" w:rsidR="00B12766" w:rsidRDefault="00B12766" w:rsidP="0069589F">
      <w:r>
        <w:separator/>
      </w:r>
    </w:p>
  </w:endnote>
  <w:endnote w:type="continuationSeparator" w:id="0">
    <w:p w14:paraId="2C9CC53C" w14:textId="77777777" w:rsidR="00B12766" w:rsidRDefault="00B12766" w:rsidP="0069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-Bold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4B8C1" w14:textId="321FFE4B" w:rsidR="0069589F" w:rsidRPr="0069589F" w:rsidRDefault="0069589F" w:rsidP="0069589F">
    <w:pPr>
      <w:pStyle w:val="Default"/>
      <w:jc w:val="center"/>
      <w:rPr>
        <w:rFonts w:asciiTheme="minorHAnsi" w:hAnsiTheme="minorHAnsi" w:cstheme="minorHAnsi"/>
        <w:color w:val="595959" w:themeColor="text1" w:themeTint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0866D" w14:textId="77777777" w:rsidR="00B12766" w:rsidRDefault="00B12766" w:rsidP="0069589F">
      <w:r>
        <w:separator/>
      </w:r>
    </w:p>
  </w:footnote>
  <w:footnote w:type="continuationSeparator" w:id="0">
    <w:p w14:paraId="2A625B93" w14:textId="77777777" w:rsidR="00B12766" w:rsidRDefault="00B12766" w:rsidP="006958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4453" w14:textId="53B09CB2" w:rsidR="002F0D8B" w:rsidRDefault="002F0D8B">
    <w:pPr>
      <w:pStyle w:val="En-tte"/>
    </w:pPr>
  </w:p>
  <w:p w14:paraId="39784C5B" w14:textId="77777777" w:rsidR="002F0D8B" w:rsidRDefault="002F0D8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24984"/>
    <w:multiLevelType w:val="hybridMultilevel"/>
    <w:tmpl w:val="0FC0AF5E"/>
    <w:lvl w:ilvl="0" w:tplc="D3A4E09A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20724"/>
    <w:multiLevelType w:val="multilevel"/>
    <w:tmpl w:val="5052C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C467FC"/>
    <w:multiLevelType w:val="multilevel"/>
    <w:tmpl w:val="011A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DB5CF1"/>
    <w:multiLevelType w:val="hybridMultilevel"/>
    <w:tmpl w:val="AABED5B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714F2"/>
    <w:multiLevelType w:val="multilevel"/>
    <w:tmpl w:val="9998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736AFF"/>
    <w:multiLevelType w:val="hybridMultilevel"/>
    <w:tmpl w:val="157A4BFE"/>
    <w:lvl w:ilvl="0" w:tplc="93A2154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D2B0C"/>
    <w:multiLevelType w:val="hybridMultilevel"/>
    <w:tmpl w:val="299005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B24DF6"/>
    <w:multiLevelType w:val="multilevel"/>
    <w:tmpl w:val="2460B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255C34"/>
    <w:multiLevelType w:val="hybridMultilevel"/>
    <w:tmpl w:val="B20640EA"/>
    <w:lvl w:ilvl="0" w:tplc="D4EE301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FD7E28"/>
    <w:multiLevelType w:val="multilevel"/>
    <w:tmpl w:val="3AA0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616C67"/>
    <w:multiLevelType w:val="hybridMultilevel"/>
    <w:tmpl w:val="19263D7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E5EEE"/>
    <w:multiLevelType w:val="multilevel"/>
    <w:tmpl w:val="113A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032352"/>
    <w:multiLevelType w:val="hybridMultilevel"/>
    <w:tmpl w:val="7576A3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B0703"/>
    <w:multiLevelType w:val="hybridMultilevel"/>
    <w:tmpl w:val="56D49CF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E688E"/>
    <w:multiLevelType w:val="multilevel"/>
    <w:tmpl w:val="DB608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A375E1A"/>
    <w:multiLevelType w:val="hybridMultilevel"/>
    <w:tmpl w:val="B6BA8F8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447CE"/>
    <w:multiLevelType w:val="hybridMultilevel"/>
    <w:tmpl w:val="FA7E612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0909794">
    <w:abstractNumId w:val="4"/>
  </w:num>
  <w:num w:numId="2" w16cid:durableId="2105147395">
    <w:abstractNumId w:val="2"/>
  </w:num>
  <w:num w:numId="3" w16cid:durableId="1162887888">
    <w:abstractNumId w:val="14"/>
  </w:num>
  <w:num w:numId="4" w16cid:durableId="1401290792">
    <w:abstractNumId w:val="1"/>
  </w:num>
  <w:num w:numId="5" w16cid:durableId="1440952676">
    <w:abstractNumId w:val="7"/>
  </w:num>
  <w:num w:numId="6" w16cid:durableId="1457212613">
    <w:abstractNumId w:val="9"/>
  </w:num>
  <w:num w:numId="7" w16cid:durableId="821309170">
    <w:abstractNumId w:val="11"/>
  </w:num>
  <w:num w:numId="8" w16cid:durableId="490606483">
    <w:abstractNumId w:val="5"/>
  </w:num>
  <w:num w:numId="9" w16cid:durableId="889802746">
    <w:abstractNumId w:val="12"/>
  </w:num>
  <w:num w:numId="10" w16cid:durableId="1793938471">
    <w:abstractNumId w:val="0"/>
  </w:num>
  <w:num w:numId="11" w16cid:durableId="1255284133">
    <w:abstractNumId w:val="15"/>
  </w:num>
  <w:num w:numId="12" w16cid:durableId="1835485519">
    <w:abstractNumId w:val="8"/>
  </w:num>
  <w:num w:numId="13" w16cid:durableId="250165700">
    <w:abstractNumId w:val="6"/>
  </w:num>
  <w:num w:numId="14" w16cid:durableId="1566525866">
    <w:abstractNumId w:val="13"/>
  </w:num>
  <w:num w:numId="15" w16cid:durableId="1996185179">
    <w:abstractNumId w:val="10"/>
  </w:num>
  <w:num w:numId="16" w16cid:durableId="269357043">
    <w:abstractNumId w:val="16"/>
  </w:num>
  <w:num w:numId="17" w16cid:durableId="17563194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F6"/>
    <w:rsid w:val="00063DDD"/>
    <w:rsid w:val="00105D58"/>
    <w:rsid w:val="001D40FA"/>
    <w:rsid w:val="002118B6"/>
    <w:rsid w:val="00261E20"/>
    <w:rsid w:val="002B0E20"/>
    <w:rsid w:val="002F0D8B"/>
    <w:rsid w:val="00302AE7"/>
    <w:rsid w:val="00331092"/>
    <w:rsid w:val="00336696"/>
    <w:rsid w:val="00490AA1"/>
    <w:rsid w:val="004D29D4"/>
    <w:rsid w:val="005774FC"/>
    <w:rsid w:val="005A5424"/>
    <w:rsid w:val="005E3D7C"/>
    <w:rsid w:val="0069589F"/>
    <w:rsid w:val="007820E3"/>
    <w:rsid w:val="00794558"/>
    <w:rsid w:val="007A202B"/>
    <w:rsid w:val="007C4A11"/>
    <w:rsid w:val="007D5767"/>
    <w:rsid w:val="007E1C77"/>
    <w:rsid w:val="007E4CC6"/>
    <w:rsid w:val="00807BD6"/>
    <w:rsid w:val="00893567"/>
    <w:rsid w:val="00A40E55"/>
    <w:rsid w:val="00A92A55"/>
    <w:rsid w:val="00B12138"/>
    <w:rsid w:val="00B12766"/>
    <w:rsid w:val="00B93DF7"/>
    <w:rsid w:val="00C54EE9"/>
    <w:rsid w:val="00CA3185"/>
    <w:rsid w:val="00DB24F6"/>
    <w:rsid w:val="00E50C44"/>
    <w:rsid w:val="00E72EAD"/>
    <w:rsid w:val="00EB7FAB"/>
    <w:rsid w:val="00F011C7"/>
    <w:rsid w:val="00F27D77"/>
    <w:rsid w:val="00F70BA4"/>
    <w:rsid w:val="00FC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BB6F4"/>
  <w15:chartTrackingRefBased/>
  <w15:docId w15:val="{D3F016DD-6BCF-8943-9F3A-F09B46C63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B24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E50C4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9589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589F"/>
  </w:style>
  <w:style w:type="paragraph" w:styleId="Pieddepage">
    <w:name w:val="footer"/>
    <w:basedOn w:val="Normal"/>
    <w:link w:val="PieddepageCar"/>
    <w:uiPriority w:val="99"/>
    <w:unhideWhenUsed/>
    <w:rsid w:val="0069589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589F"/>
  </w:style>
  <w:style w:type="paragraph" w:customStyle="1" w:styleId="Default">
    <w:name w:val="Default"/>
    <w:rsid w:val="0069589F"/>
    <w:pPr>
      <w:autoSpaceDE w:val="0"/>
      <w:autoSpaceDN w:val="0"/>
      <w:adjustRightInd w:val="0"/>
    </w:pPr>
    <w:rPr>
      <w:rFonts w:ascii="Arial Narrow" w:hAnsi="Arial Narrow" w:cs="Arial Narrow"/>
      <w:color w:val="000000"/>
    </w:rPr>
  </w:style>
  <w:style w:type="character" w:styleId="Lienhypertexte">
    <w:name w:val="Hyperlink"/>
    <w:basedOn w:val="Policepardfaut"/>
    <w:uiPriority w:val="99"/>
    <w:unhideWhenUsed/>
    <w:rsid w:val="006958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33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43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99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87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02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43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50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5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6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87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55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2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3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4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2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0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8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85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0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8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4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903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81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813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570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7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7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23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9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17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97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19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7-22T22:00:14.31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534 722 24575,'-54'-1'0,"0"3"0,0 2 0,0 2 0,-68 17 0,118-22 0,0 0 0,0 0 0,0 1 0,0-1 0,1 1 0,-1 0 0,0 0 0,1 0 0,0 1 0,-1-1 0,1 1 0,0 0 0,0 0 0,0 0 0,1 0 0,-1 0 0,1 1 0,0-1 0,-4 8 0,5-6 0,0 0 0,0 0 0,0 0 0,0 0 0,1 0 0,0 0 0,0 0 0,0 0 0,1 0 0,0 1 0,0-1 0,0 0 0,0-1 0,1 1 0,3 8 0,2 0 0,0 0 0,1 0 0,0-1 0,1 0 0,1-1 0,-1 0 0,2 0 0,0-1 0,0 0 0,1-1 0,0 0 0,0-1 0,1 0 0,0-1 0,28 10 0,7 1 0,1-3 0,1-2 0,68 9 0,-37-9 0,333 66 0,-348-62 0,0 3 0,-1 4 0,-1 2 0,68 38 0,-47-14 0,136 105 0,-176-118 0,-3 1 0,-1 3 0,-1 1 0,45 63 0,-78-95 0,0 0 0,0 1 0,-1 0 0,-1 0 0,0 0 0,0 0 0,4 19 0,-8-25 0,0 1 0,-1-1 0,0 0 0,0 1 0,0-1 0,-1 0 0,1 1 0,-1-1 0,0 0 0,-1 0 0,0 1 0,1-1 0,-2-1 0,1 1 0,0 0 0,-1 0 0,0-1 0,0 0 0,-7 8 0,-2 0 0,0 1 0,-1-2 0,-1 0 0,1 0 0,-30 15 0,-90 38 0,-48 7-240,-335 84 0,-206-8-28,653-134 268,1 0 0,-129 8 0,194-20-1,0-1 0,-1 0 1,1 0-1,0 0 0,-1-1 1,1 1-1,0-1 1,-1 0-1,1 0 0,0 0 1,0 0-1,0-1 1,0 1-1,0-1 0,-3-2 1,4 2 5,1 1 1,0-1-1,0 0 0,0 0 1,0 0-1,0 0 0,0 0 1,0 0-1,1 0 1,-1 0-1,1 0 0,-1 0 1,1 0-1,0 0 0,0-1 1,0 1-1,0 0 1,0 0-1,1 0 0,-1 0 1,1 0-1,-1 0 1,1 0-1,1-3 0,6-14 84,1 0 1,1 1-1,0 0 0,1 0 0,1 1 0,24-25 0,29-31-85,3 3 0,2 3 0,152-110-1,270-128-189,276-77-762,-270 141-274,-172 73 28,-39 17-3462</inkml:trace>
  <inkml:trace contextRef="#ctx0" brushRef="#br0" timeOffset="2483.46">1868 999 24575,'3'1'0,"1"0"0,-1 0 0,0 0 0,0 1 0,0-1 0,0 1 0,0 0 0,0 0 0,0 0 0,0 0 0,-1 0 0,1 1 0,2 3 0,6 4 0,52 46 0,-42-35 0,1-2 0,0 0 0,1-1 0,1-2 0,41 22 0,-60-36 0,-1 0 0,1 0 0,0 0 0,0-1 0,0 0 0,1 0 0,-1 0 0,0-1 0,0 0 0,0 1 0,1-2 0,-1 1 0,0-1 0,6-1 0,-5 0 0,-1 0 0,1-1 0,-1 0 0,1 0 0,-1 0 0,0-1 0,-1 1 0,1-1 0,0-1 0,-1 1 0,6-8 0,33-45 0,-2-2 0,-4-2 0,-1-1 0,29-75 0,-57 116 0,5-9 0,-12 29 0,0 0 0,0 0 0,-1 0 0,1 1 0,0-1 0,0 0 0,0 1 0,0-1 0,0 1 0,0-1 0,0 1 0,0 0 0,0-1 0,1 1 0,-1 0 0,0 0 0,0-1 0,0 1 0,0 0 0,0 0 0,0 1 0,1-1 0,-1 0 0,0 0 0,2 1 0,-3-1 0,18 5 0,0-2 0,0 0 0,32 1 0,-44-4 0,-1 0 0,0 0 0,1-1 0,-1 0 0,0 0 0,1-1 0,-1 0 0,0 0 0,0 0 0,0 0 0,0-1 0,-1 1 0,1-1 0,-1 0 0,1-1 0,-1 1 0,4-6 0,0-1 0,0 0 0,-1 0 0,0-1 0,-1 0 0,8-21 0,4-6 0,-17 36 0,0 1 0,0 0 0,-1-1 0,1 1 0,0 0 0,0-1 0,0 1 0,1 0 0,-1 0 0,0 0 0,0 0 0,1 0 0,-1 0 0,0 0 0,1 0 0,-1 1 0,1-1 0,-1 0 0,1 1 0,0 0 0,-1-1 0,3 1 0,-1 0 0,0 0 0,1 0 0,-1 0 0,0 1 0,0 0 0,0-1 0,0 1 0,0 1 0,0-1 0,0 0 0,3 2 0,0 1 0,0 0 0,0 1 0,0-1 0,0 1 0,-1 0 0,0 0 0,0 1 0,0 0 0,7 11 0,-8-7 0,0 0 0,0 1 0,-1 0 0,-1-1 0,0 1 0,0 0 0,-1 1 0,-1 16 0,0-19 0,0 0 0,-1-1 0,0 1 0,0 0 0,-1-1 0,0 1 0,-1-1 0,0 0 0,0 0 0,-1 0 0,-5 10 0,8-18 0,1 1 0,-1 0 0,1 0 0,-1-1 0,1 1 0,-1 0 0,1-1 0,-1 1 0,0-1 0,1 1 0,-1-1 0,0 1 0,0-1 0,1 1 0,-1-1 0,0 1 0,0-1 0,0 0 0,0 0 0,1 1 0,-1-1 0,0 0 0,0 0 0,0 0 0,0 0 0,-1 0 0,0-1 0,1 1 0,0-1 0,-1 0 0,1 0 0,0 0 0,-1 0 0,1 0 0,0 0 0,0 0 0,0 0 0,0 0 0,0-1 0,0 1 0,0 0 0,0-2 0,-6-10 0,1 1 0,1-1 0,0 0 0,1 0 0,1-1 0,-4-20 0,-4-90 0,9 100 0,0 4 0,2 1 0,0 0 0,4-31 0,-3 44 0,1-1 0,-1 1 0,1-1 0,1 1 0,-1 0 0,1 0 0,0 0 0,1 0 0,-1 1 0,1-1 0,0 1 0,0 0 0,1 0 0,5-5 0,45-30 0,-39 30 0,-1-1 0,19-18 0,-33 28 0,0 1 0,-1-1 0,1 1 0,0-1 0,-1 1 0,1-1 0,-1 0 0,1 1 0,-1-1 0,1 0 0,-1 0 0,1 0 0,-1 1 0,0-1 0,1 0 0,-1 0 0,0 0 0,1-1 0,-13 1 0,-26 14 0,27-7 0,1 0 0,1 0 0,-1 0 0,1 2 0,0-1 0,1 1 0,-1 0 0,2 0 0,-10 14 0,15-19 0,0-1 0,0 1 0,0 0 0,1-1 0,0 1 0,-1 0 0,1 0 0,0 0 0,0 0 0,1 1 0,-1-1 0,1 0 0,-1 0 0,1 0 0,0 1 0,0-1 0,0 0 0,1 0 0,-1 0 0,1 1 0,0-1 0,0 0 0,0 0 0,0 0 0,0 0 0,1 0 0,-1-1 0,1 1 0,0 0 0,0-1 0,0 1 0,0-1 0,0 0 0,1 1 0,-1-1 0,1 0 0,-1 0 0,5 2 0,20 11 0,0-1 0,1-1 0,1-1 0,0-2 0,1 0 0,43 7 0,-58-14 0,0 0 0,0 0 0,0-2 0,0 0 0,0 0 0,0-2 0,0 0 0,1 0 0,-1-1 0,0-1 0,-1-1 0,1 0 0,-1-1 0,1 0 0,-2-1 0,1-1 0,-1 0 0,18-13 0,13-17 0,-1-1 0,-2-3 0,61-78 0,-44 50 0,53-60-1365,-11 11-5461</inkml:trace>
  <inkml:trace contextRef="#ctx0" brushRef="#br0" timeOffset="3279.57">2503 67 24575,'0'0'-8191</inkml:trace>
  <inkml:trace contextRef="#ctx0" brushRef="#br0" timeOffset="3982.49">1423 300 24575,'0'0'-8191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854</Words>
  <Characters>5026</Characters>
  <Application>Microsoft Office Word</Application>
  <DocSecurity>0</DocSecurity>
  <Lines>114</Lines>
  <Paragraphs>58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morisset</dc:creator>
  <cp:keywords/>
  <dc:description/>
  <cp:lastModifiedBy>Béatrice Sicsic</cp:lastModifiedBy>
  <cp:revision>11</cp:revision>
  <cp:lastPrinted>2021-09-10T23:33:00Z</cp:lastPrinted>
  <dcterms:created xsi:type="dcterms:W3CDTF">2024-07-22T20:28:00Z</dcterms:created>
  <dcterms:modified xsi:type="dcterms:W3CDTF">2026-01-20T15:01:00Z</dcterms:modified>
</cp:coreProperties>
</file>